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ad6c692bf435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30015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OTOK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1.447.487,61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1.955.095,97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810.060,39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2.252.469,74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297.373,77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138.685,95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396.102,98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138.685,95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396.102,98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693.476,75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prihodi i primici proračuna općine Otok za prvih šest mjeseci 2025. godine ostvareni su u iznosu od 1.955.095,97 EUR što je 35,1% više od prošlogodišnjeg ostvarenja koje je iznosilo 1.447.487,61 EUR.
Prihodi poslovanja (šifra 6), ostvareni su u iznosu 1.955.095,97 EUR, što povećanje za 35,1% u odnosu na prethodno izvještajno razdoblje.
Prihodi od poreza (šifra 61) realizirani su u ukupnom iznosu od 1.173.602,80 EUR , što je 26,9 % više u odnosu na prethodno izvještajno razdoblje.
Najviše prihoda ostvareno je od poreza i prireza na dohodak, a ostatak je ostvaren od poreza na imovinu, te poreza na robu i usluge. 
Ukupni rashodi i izdaci ostvareni su u iznosu  od 2.252.469,74 EUR, što je 178,1 % više od prošlogodišnjeg ostvarenja koje je iznosilo 810.060,39 EUR.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126.302,63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odnosno na dan 30. lipnja 2024. godine iznosi 126.302,63 EUR, a odnosi se na obveze za rashode poslovanja u iznosu od 70.888,78 eura, zatim obveze za materijalne rashode u iznosu od 33.984,03 eura, obveze za financijske rashode 165,39 eura, obveze za subvencije 163,73 eura, obveze za naknade građanima i kućanstvima 27.503,32 eura, ostale tekuće obveze 5.472,91 eura, obveze za nabavu nefinancijske imovine u iznosu od 55.413,85 EUR. Razlozi koji su doveli do navedenog stanja su određeni sporni računi dobavljača koji su u rješavanju ili u nekim od sudskih procesa. Dio spornih računa je riješen te će biti vidljiv nakon ovog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Eliminacijske stavke odnose se na prijenose sredstava koje je Općina Otok izvršila prema svojem proračunskom korisniku - Dječjem vrtiću Žabica u iznosu od 334.062,30 €, a koji je iskazan u financijskom izvještaju Općine Otok razine 22 na računu 3671 odnosno na prihod iz nadležnog proračuna za financiranje rashoda poslovanja koji je Dječji vrtić Žabica iskazao u svom financijskom izvještaju razine 21 na računu 6711.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
Proračunski korisnik Dječji vrtić Žabica ima iskazan ukupan višak prihoda u tekućem razdoblju u iznosu od 30.876,00 eura.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42102c1a724d4d" /></Relationships>
</file>