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2B" w:rsidRDefault="00657CBE">
      <w:pPr>
        <w:pStyle w:val="Tijeloteksta"/>
        <w:ind w:left="256" w:right="212" w:firstLine="420"/>
        <w:jc w:val="both"/>
      </w:pPr>
      <w:r>
        <w:t xml:space="preserve">Na temelju članka 36. Zakona o poljoprivredi („Narodne novine“ broj 118/18, 42/20) i članka 32. Statuta Općine Otok </w:t>
      </w:r>
      <w:r w:rsidR="00FB68DB">
        <w:rPr>
          <w:rFonts w:cs="SignaPro-CondBook"/>
        </w:rPr>
        <w:t xml:space="preserve">(Službeni glasnik broj </w:t>
      </w:r>
      <w:r w:rsidR="00FB68DB">
        <w:t>03/13-pročišćeni tekst, 03/17, 03/18</w:t>
      </w:r>
      <w:r w:rsidR="00FB68DB">
        <w:rPr>
          <w:rFonts w:cs="SignaPro-CondBook"/>
        </w:rPr>
        <w:t xml:space="preserve">) </w:t>
      </w:r>
      <w:r>
        <w:t xml:space="preserve">Općinsko vijeće Općine Otok na </w:t>
      </w:r>
      <w:r w:rsidR="008E7517">
        <w:t>8. (telefonskoj)</w:t>
      </w:r>
      <w:r>
        <w:t xml:space="preserve"> sjednici održanoj dana</w:t>
      </w:r>
      <w:r w:rsidR="008E7517">
        <w:t xml:space="preserve"> 15. veljače</w:t>
      </w:r>
      <w:r>
        <w:t xml:space="preserve"> 202</w:t>
      </w:r>
      <w:r w:rsidR="00947A98">
        <w:t>1</w:t>
      </w:r>
      <w:r>
        <w:t>. godine, donijelo</w:t>
      </w:r>
      <w:r>
        <w:rPr>
          <w:spacing w:val="-6"/>
        </w:rPr>
        <w:t xml:space="preserve"> </w:t>
      </w:r>
      <w:r>
        <w:t>je</w:t>
      </w:r>
    </w:p>
    <w:p w:rsidR="000E2D2B" w:rsidRDefault="000E2D2B">
      <w:pPr>
        <w:pStyle w:val="Tijeloteksta"/>
        <w:rPr>
          <w:sz w:val="26"/>
        </w:rPr>
      </w:pPr>
    </w:p>
    <w:p w:rsidR="000E2D2B" w:rsidRDefault="000E2D2B">
      <w:pPr>
        <w:pStyle w:val="Tijeloteksta"/>
        <w:spacing w:before="5"/>
        <w:rPr>
          <w:sz w:val="22"/>
        </w:rPr>
      </w:pPr>
    </w:p>
    <w:p w:rsidR="000E2D2B" w:rsidRDefault="00657CBE">
      <w:pPr>
        <w:pStyle w:val="Naslov"/>
      </w:pPr>
      <w:bookmarkStart w:id="0" w:name="_Hlk64021530"/>
      <w:r>
        <w:t>Program</w:t>
      </w:r>
    </w:p>
    <w:p w:rsidR="000E2D2B" w:rsidRDefault="00657CBE">
      <w:pPr>
        <w:pStyle w:val="Naslov"/>
        <w:ind w:right="929"/>
      </w:pPr>
      <w:r>
        <w:t xml:space="preserve">potpora poljoprivredi i ruralnom razvoju na području Općine Otok za </w:t>
      </w:r>
      <w:r w:rsidR="002D5064">
        <w:t>r</w:t>
      </w:r>
      <w:r w:rsidR="00947A98">
        <w:t xml:space="preserve">azdoblje od </w:t>
      </w:r>
      <w:r>
        <w:t xml:space="preserve">2021. </w:t>
      </w:r>
      <w:r w:rsidR="00947A98">
        <w:t xml:space="preserve">do 2025. </w:t>
      </w:r>
      <w:r>
        <w:t>godine</w:t>
      </w:r>
    </w:p>
    <w:bookmarkEnd w:id="0"/>
    <w:p w:rsidR="000E2D2B" w:rsidRDefault="000E2D2B">
      <w:pPr>
        <w:pStyle w:val="Tijeloteksta"/>
        <w:rPr>
          <w:b/>
          <w:sz w:val="28"/>
        </w:rPr>
      </w:pPr>
    </w:p>
    <w:p w:rsidR="000E2D2B" w:rsidRDefault="00657CBE" w:rsidP="003A25ED">
      <w:pPr>
        <w:pStyle w:val="Naslov1"/>
        <w:numPr>
          <w:ilvl w:val="0"/>
          <w:numId w:val="27"/>
        </w:numPr>
        <w:tabs>
          <w:tab w:val="left" w:pos="3944"/>
        </w:tabs>
        <w:spacing w:before="227"/>
        <w:jc w:val="both"/>
      </w:pPr>
      <w:r>
        <w:t>OPĆE</w:t>
      </w:r>
      <w:r>
        <w:rPr>
          <w:spacing w:val="-2"/>
        </w:rPr>
        <w:t xml:space="preserve"> </w:t>
      </w:r>
      <w:r>
        <w:t>ODREDBE</w:t>
      </w:r>
    </w:p>
    <w:p w:rsidR="000E2D2B" w:rsidRDefault="000E2D2B">
      <w:pPr>
        <w:pStyle w:val="Tijeloteksta"/>
        <w:spacing w:before="6"/>
        <w:rPr>
          <w:b/>
          <w:sz w:val="23"/>
        </w:rPr>
      </w:pPr>
    </w:p>
    <w:p w:rsidR="000E2D2B" w:rsidRDefault="00657CBE" w:rsidP="003A25ED">
      <w:pPr>
        <w:spacing w:before="1"/>
        <w:ind w:left="964" w:right="927"/>
        <w:jc w:val="center"/>
        <w:rPr>
          <w:i/>
          <w:sz w:val="23"/>
        </w:rPr>
      </w:pPr>
      <w:r>
        <w:rPr>
          <w:i/>
          <w:sz w:val="24"/>
        </w:rPr>
        <w:t>Članak 1.</w:t>
      </w:r>
    </w:p>
    <w:p w:rsidR="000E2D2B" w:rsidRDefault="00657CBE">
      <w:pPr>
        <w:pStyle w:val="Tijeloteksta"/>
        <w:ind w:left="256" w:right="220" w:firstLine="566"/>
        <w:jc w:val="both"/>
      </w:pPr>
      <w:r>
        <w:t xml:space="preserve">Programom potpora poljoprivredi i ruralnom razvoju na području Općine Otok za </w:t>
      </w:r>
      <w:r w:rsidR="00FB68DB">
        <w:t>2021.</w:t>
      </w:r>
      <w:r>
        <w:t xml:space="preserve"> godin</w:t>
      </w:r>
      <w:r w:rsidR="0086250B">
        <w:t xml:space="preserve">u </w:t>
      </w:r>
      <w:r>
        <w:t>(u daljnjem tekstu Program) utvrđuju se aktivnosti u poljoprivredi za koje će Općina Otok, u razdoblju 202</w:t>
      </w:r>
      <w:r w:rsidR="00FB68DB">
        <w:t>1</w:t>
      </w:r>
      <w:r>
        <w:t xml:space="preserve">. </w:t>
      </w:r>
      <w:r w:rsidR="00947A98">
        <w:t xml:space="preserve">– 2025. </w:t>
      </w:r>
      <w:r>
        <w:t>godine dodjeljivati potpore male vrijednosti te kriteriji i postupak</w:t>
      </w:r>
      <w:r>
        <w:rPr>
          <w:spacing w:val="-1"/>
        </w:rPr>
        <w:t xml:space="preserve"> </w:t>
      </w:r>
      <w:r>
        <w:t>istih.</w:t>
      </w:r>
    </w:p>
    <w:p w:rsidR="000E2D2B" w:rsidRDefault="00657CBE">
      <w:pPr>
        <w:pStyle w:val="Tijeloteksta"/>
        <w:spacing w:before="1"/>
        <w:ind w:left="256" w:right="222" w:firstLine="707"/>
        <w:jc w:val="both"/>
      </w:pPr>
      <w:r>
        <w:t>Potpore podrazumijevaju dodjelu bespovratnih novčanih sredstava iz Proračuna Općine Otok.</w:t>
      </w:r>
    </w:p>
    <w:p w:rsidR="000E2D2B" w:rsidRDefault="000E2D2B">
      <w:pPr>
        <w:pStyle w:val="Tijeloteksta"/>
      </w:pPr>
    </w:p>
    <w:p w:rsidR="000E2D2B" w:rsidRDefault="00657CBE" w:rsidP="003A25ED">
      <w:pPr>
        <w:ind w:left="964" w:right="927"/>
        <w:jc w:val="center"/>
        <w:rPr>
          <w:i/>
        </w:rPr>
      </w:pPr>
      <w:r>
        <w:rPr>
          <w:i/>
          <w:sz w:val="24"/>
        </w:rPr>
        <w:t>Članak 2.</w:t>
      </w:r>
    </w:p>
    <w:p w:rsidR="000E2D2B" w:rsidRDefault="00657CBE">
      <w:pPr>
        <w:pStyle w:val="Tijeloteksta"/>
        <w:ind w:left="256" w:right="218" w:firstLine="707"/>
        <w:jc w:val="both"/>
      </w:pPr>
      <w:r>
        <w:t xml:space="preserve">Potpore male vrijednosti iz članka 1. dodjeljuju se sukladno pravilima EU o pružanju državne potpore poljoprivredi i ruralnom razvoju propisanim Uredbom Komisije (EU) br. 1408/2013 od 18. prosinca 2013. o primjeni članaka 107. i 108. Ugovora o funkcioniranju Europske unije na potpore de </w:t>
      </w:r>
      <w:proofErr w:type="spellStart"/>
      <w:r>
        <w:t>minimis</w:t>
      </w:r>
      <w:proofErr w:type="spellEnd"/>
      <w:r>
        <w:t xml:space="preserve"> u poljoprivrednom sektoru (SL L 352, 24.12.2013.; u daljnjem tekstu: Uredba 1408/2013) i Uredbom Komisije (EU) 2019/316 od 21. veljače 2019. godine o izmjeni Uredbe (EU) br. 1408/2013 od 18. prosinca 2013. o primjeni članaka 107. i</w:t>
      </w:r>
    </w:p>
    <w:p w:rsidR="000E2D2B" w:rsidRDefault="00657CBE">
      <w:pPr>
        <w:pStyle w:val="Tijeloteksta"/>
        <w:spacing w:before="1"/>
        <w:ind w:left="256" w:right="221"/>
        <w:jc w:val="both"/>
      </w:pPr>
      <w:r>
        <w:t xml:space="preserve">108. Ugovora o funkcioniranju Europske unije na potpore de </w:t>
      </w:r>
      <w:proofErr w:type="spellStart"/>
      <w:r>
        <w:t>minimis</w:t>
      </w:r>
      <w:proofErr w:type="spellEnd"/>
      <w:r>
        <w:t xml:space="preserve"> u poljoprivrednom sektoru (SL L 51/1, 22.2.2019.; u daljnjem tekstu: Uredba 2019/316).</w:t>
      </w:r>
    </w:p>
    <w:p w:rsidR="000E2D2B" w:rsidRDefault="00657CBE">
      <w:pPr>
        <w:pStyle w:val="Tijeloteksta"/>
        <w:ind w:left="256" w:right="220" w:firstLine="707"/>
        <w:jc w:val="both"/>
      </w:pPr>
      <w:r>
        <w:t>Sukladno članku 1. Uredbe 1408/2013 i Uredbe 2019/316, ovaj se Program primjenjuje na potpore dodijeljene poduzetnicima koji se bave primarnom proizvodnjom poljoprivrednih proizvoda, uz iznimku:</w:t>
      </w:r>
    </w:p>
    <w:p w:rsidR="000E2D2B" w:rsidRDefault="00657CBE">
      <w:pPr>
        <w:pStyle w:val="Odlomakpopisa"/>
        <w:numPr>
          <w:ilvl w:val="0"/>
          <w:numId w:val="1"/>
        </w:numPr>
        <w:tabs>
          <w:tab w:val="left" w:pos="684"/>
        </w:tabs>
        <w:spacing w:line="275" w:lineRule="exact"/>
        <w:ind w:hanging="145"/>
        <w:jc w:val="both"/>
        <w:rPr>
          <w:sz w:val="24"/>
        </w:rPr>
      </w:pPr>
      <w:r>
        <w:rPr>
          <w:sz w:val="24"/>
        </w:rPr>
        <w:t>potpora čiji je iznos određen na temelju cijene ili količine proizvoda stavljenih na</w:t>
      </w:r>
      <w:r>
        <w:rPr>
          <w:spacing w:val="-14"/>
          <w:sz w:val="24"/>
        </w:rPr>
        <w:t xml:space="preserve"> </w:t>
      </w:r>
      <w:r>
        <w:rPr>
          <w:sz w:val="24"/>
        </w:rPr>
        <w:t>tržište,</w:t>
      </w:r>
    </w:p>
    <w:p w:rsidR="000E2D2B" w:rsidRDefault="00657CBE">
      <w:pPr>
        <w:pStyle w:val="Odlomakpopisa"/>
        <w:numPr>
          <w:ilvl w:val="0"/>
          <w:numId w:val="1"/>
        </w:numPr>
        <w:tabs>
          <w:tab w:val="left" w:pos="684"/>
        </w:tabs>
        <w:ind w:right="220"/>
        <w:jc w:val="both"/>
        <w:rPr>
          <w:sz w:val="24"/>
        </w:rPr>
      </w:pPr>
      <w:r>
        <w:rPr>
          <w:sz w:val="24"/>
        </w:rPr>
        <w:t>potpora djelatnostima vezanima uz izvoz, to jest potpora koje su izravno vezane uz izvezene količine, potpora za osnivanje i upravljanje distribucijskom mrežom ili za neke druge tekuće troškove vezane uz izvoznu</w:t>
      </w:r>
      <w:r>
        <w:rPr>
          <w:spacing w:val="-4"/>
          <w:sz w:val="24"/>
        </w:rPr>
        <w:t xml:space="preserve"> </w:t>
      </w:r>
      <w:r>
        <w:rPr>
          <w:sz w:val="24"/>
        </w:rPr>
        <w:t>djelatnost,</w:t>
      </w:r>
    </w:p>
    <w:p w:rsidR="000E2D2B" w:rsidRDefault="00657CBE">
      <w:pPr>
        <w:pStyle w:val="Odlomakpopisa"/>
        <w:numPr>
          <w:ilvl w:val="0"/>
          <w:numId w:val="1"/>
        </w:numPr>
        <w:tabs>
          <w:tab w:val="left" w:pos="684"/>
        </w:tabs>
        <w:ind w:hanging="145"/>
        <w:jc w:val="both"/>
        <w:rPr>
          <w:sz w:val="24"/>
        </w:rPr>
      </w:pPr>
      <w:r>
        <w:rPr>
          <w:sz w:val="24"/>
        </w:rPr>
        <w:t>potpora uvjetovanih korištenjem domaćih umjesto uvoznih</w:t>
      </w:r>
      <w:r>
        <w:rPr>
          <w:spacing w:val="-3"/>
          <w:sz w:val="24"/>
        </w:rPr>
        <w:t xml:space="preserve"> </w:t>
      </w:r>
      <w:r>
        <w:rPr>
          <w:sz w:val="24"/>
        </w:rPr>
        <w:t>proizvoda.</w:t>
      </w:r>
    </w:p>
    <w:p w:rsidR="000E2D2B" w:rsidRDefault="00657CBE">
      <w:pPr>
        <w:pStyle w:val="Tijeloteksta"/>
        <w:ind w:left="256" w:right="214" w:firstLine="707"/>
        <w:jc w:val="both"/>
      </w:pPr>
      <w:r>
        <w:t>Sukladno članku 2. Uredbe 1408/2013 i Uredbe 2019/316, „poljoprivredni proizvodi“ znače proizvodi iz Priloga I. Ugovora o funkcioniranju Europske unije, uz iznimku proizvoda ribarstva i akvakulture obuhvaćenih Uredbom Vijeća (EU) br. 104/2000.</w:t>
      </w:r>
    </w:p>
    <w:p w:rsidR="000E2D2B" w:rsidRDefault="00657CBE">
      <w:pPr>
        <w:pStyle w:val="Tijeloteksta"/>
        <w:ind w:left="256" w:right="217" w:firstLine="707"/>
        <w:jc w:val="both"/>
      </w:pPr>
      <w:r>
        <w:t xml:space="preserve">Ostale potpore koje se dodjeljuju po ovom Programu iz članka 1. dodjeljuju se sukladno pravilima EU o pružanju državne potpore propisanim Uredbom Komisije (EU) br. 1407/2013 od 18. prosinca 2013.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 (u daljnjem tekstu: Uredba 1407/2013).</w:t>
      </w:r>
    </w:p>
    <w:p w:rsidR="000E2D2B" w:rsidRDefault="000E2D2B">
      <w:pPr>
        <w:jc w:val="both"/>
        <w:sectPr w:rsidR="000E2D2B">
          <w:type w:val="continuous"/>
          <w:pgSz w:w="11910" w:h="16840"/>
          <w:pgMar w:top="1120" w:right="1200" w:bottom="280" w:left="1160" w:header="720" w:footer="720" w:gutter="0"/>
          <w:cols w:space="720"/>
        </w:sectPr>
      </w:pPr>
    </w:p>
    <w:p w:rsidR="00F56102" w:rsidRPr="00DD1037" w:rsidRDefault="00F56102" w:rsidP="00F56102">
      <w:pPr>
        <w:adjustRightInd w:val="0"/>
        <w:jc w:val="center"/>
        <w:rPr>
          <w:b/>
          <w:color w:val="000000"/>
        </w:rPr>
      </w:pPr>
      <w:r w:rsidRPr="00F56102">
        <w:rPr>
          <w:bCs/>
          <w:i/>
          <w:iCs/>
          <w:color w:val="000000"/>
        </w:rPr>
        <w:lastRenderedPageBreak/>
        <w:t>Članak 3.</w:t>
      </w:r>
    </w:p>
    <w:p w:rsidR="008E076B" w:rsidRDefault="008E076B" w:rsidP="008E076B">
      <w:pPr>
        <w:pStyle w:val="Tijeloteksta"/>
        <w:ind w:left="116" w:right="111" w:firstLine="719"/>
        <w:jc w:val="both"/>
      </w:pPr>
      <w:r>
        <w:t>Sukladno članku 2., točka 2. Uredbe 1408/2013 i članku 2., točka 2. Uredbe 1407/2013 pod pojmom „jedan poduzetnik“ obuhvaćena su sva poduzeća koja su u najmanje jednom od sljedećih međusobnih odnosa:</w:t>
      </w:r>
    </w:p>
    <w:p w:rsidR="008E076B" w:rsidRDefault="008E076B" w:rsidP="008E076B">
      <w:pPr>
        <w:pStyle w:val="Odlomakpopisa"/>
        <w:numPr>
          <w:ilvl w:val="0"/>
          <w:numId w:val="11"/>
        </w:numPr>
        <w:tabs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jedno poduzeće ima većinu glasačkih prava dioničara ili članova u drugom</w:t>
      </w:r>
      <w:r>
        <w:rPr>
          <w:spacing w:val="-20"/>
          <w:sz w:val="24"/>
        </w:rPr>
        <w:t xml:space="preserve"> </w:t>
      </w:r>
      <w:r>
        <w:rPr>
          <w:sz w:val="24"/>
        </w:rPr>
        <w:t>poduzeću;</w:t>
      </w:r>
    </w:p>
    <w:p w:rsidR="008E076B" w:rsidRDefault="008E076B" w:rsidP="008E076B">
      <w:pPr>
        <w:pStyle w:val="Odlomakpopisa"/>
        <w:numPr>
          <w:ilvl w:val="0"/>
          <w:numId w:val="11"/>
        </w:numPr>
        <w:tabs>
          <w:tab w:val="left" w:pos="837"/>
        </w:tabs>
        <w:ind w:right="107"/>
        <w:jc w:val="both"/>
        <w:rPr>
          <w:sz w:val="24"/>
        </w:rPr>
      </w:pPr>
      <w:r>
        <w:rPr>
          <w:sz w:val="24"/>
        </w:rPr>
        <w:t>jedno poduzeće ima pravo imenovati ili smijeniti većinu članova upravnog, upravljačkog ili nadzornog tijela drugog</w:t>
      </w:r>
      <w:r>
        <w:rPr>
          <w:spacing w:val="-12"/>
          <w:sz w:val="24"/>
        </w:rPr>
        <w:t xml:space="preserve"> </w:t>
      </w:r>
      <w:r>
        <w:rPr>
          <w:sz w:val="24"/>
        </w:rPr>
        <w:t>poduzeća;</w:t>
      </w:r>
    </w:p>
    <w:p w:rsidR="008E076B" w:rsidRDefault="008E076B" w:rsidP="008E076B">
      <w:pPr>
        <w:pStyle w:val="Odlomakpopisa"/>
        <w:numPr>
          <w:ilvl w:val="0"/>
          <w:numId w:val="11"/>
        </w:numPr>
        <w:tabs>
          <w:tab w:val="left" w:pos="837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jedno poduzeće ima pravo ostvarivati vladajući utjecaj na drugo poduzeće prema ugovoru sklopljenom s tim poduzećem ili prema odredbi statuta ili društvenog ugovora tog</w:t>
      </w:r>
      <w:r>
        <w:rPr>
          <w:spacing w:val="-5"/>
          <w:sz w:val="24"/>
        </w:rPr>
        <w:t xml:space="preserve"> </w:t>
      </w:r>
      <w:r>
        <w:rPr>
          <w:sz w:val="24"/>
        </w:rPr>
        <w:t>poduzeća;</w:t>
      </w:r>
    </w:p>
    <w:p w:rsidR="008E076B" w:rsidRDefault="008E076B" w:rsidP="008E076B">
      <w:pPr>
        <w:pStyle w:val="Odlomakpopisa"/>
        <w:numPr>
          <w:ilvl w:val="0"/>
          <w:numId w:val="11"/>
        </w:numPr>
        <w:tabs>
          <w:tab w:val="left" w:pos="837"/>
        </w:tabs>
        <w:ind w:right="111"/>
        <w:jc w:val="both"/>
        <w:rPr>
          <w:sz w:val="24"/>
        </w:rPr>
      </w:pPr>
      <w:r>
        <w:rPr>
          <w:sz w:val="24"/>
        </w:rPr>
        <w:t xml:space="preserve">jedno poduzeće, koje je dioničar ili član u drugom poduzeću, kontrolira samo, u skladu s dogovorom s drugim dioničarima ili članovima tog poduzeća, većinu glasačkih prava dioničara ili glasačkih </w:t>
      </w:r>
      <w:r>
        <w:rPr>
          <w:spacing w:val="-3"/>
          <w:sz w:val="24"/>
        </w:rPr>
        <w:t xml:space="preserve">prava </w:t>
      </w:r>
      <w:r>
        <w:rPr>
          <w:sz w:val="24"/>
        </w:rPr>
        <w:t>članova u tom</w:t>
      </w:r>
      <w:r>
        <w:rPr>
          <w:spacing w:val="4"/>
          <w:sz w:val="24"/>
        </w:rPr>
        <w:t xml:space="preserve"> </w:t>
      </w:r>
      <w:r>
        <w:rPr>
          <w:sz w:val="24"/>
        </w:rPr>
        <w:t>poduzeću.</w:t>
      </w:r>
    </w:p>
    <w:p w:rsidR="008E076B" w:rsidRDefault="008E076B" w:rsidP="008E076B">
      <w:pPr>
        <w:pStyle w:val="Tijeloteksta"/>
        <w:ind w:left="116" w:right="106" w:firstLine="719"/>
        <w:jc w:val="both"/>
      </w:pPr>
    </w:p>
    <w:p w:rsidR="008E076B" w:rsidRDefault="008E076B" w:rsidP="008E076B">
      <w:pPr>
        <w:pStyle w:val="Tijeloteksta"/>
        <w:ind w:left="116" w:right="106" w:firstLine="719"/>
        <w:jc w:val="both"/>
      </w:pPr>
      <w:r>
        <w:t>Poduzeća koja su u bilo kojem od odnosa navedenih u prvom podstavku točkama (a) do (d) preko jednog ili više drugih poduzeća isto se tako smatraju jednim poduzetnikom.</w:t>
      </w:r>
    </w:p>
    <w:p w:rsidR="00F56102" w:rsidRDefault="00F56102" w:rsidP="008E076B">
      <w:pPr>
        <w:pStyle w:val="Default"/>
        <w:jc w:val="both"/>
        <w:rPr>
          <w:i/>
        </w:rPr>
      </w:pPr>
      <w:r>
        <w:rPr>
          <w:rFonts w:ascii="Times New Roman" w:hAnsi="Times New Roman" w:cs="Times New Roman"/>
          <w:lang w:val="pl-PL"/>
        </w:rPr>
        <w:tab/>
      </w:r>
    </w:p>
    <w:p w:rsidR="000E2D2B" w:rsidRDefault="00657CBE" w:rsidP="003A25ED">
      <w:pPr>
        <w:spacing w:before="62"/>
        <w:ind w:left="964" w:right="927"/>
        <w:jc w:val="center"/>
        <w:rPr>
          <w:i/>
        </w:rPr>
      </w:pPr>
      <w:r>
        <w:rPr>
          <w:i/>
          <w:sz w:val="24"/>
        </w:rPr>
        <w:t xml:space="preserve">Članak </w:t>
      </w:r>
      <w:r w:rsidR="00EC3359">
        <w:rPr>
          <w:i/>
          <w:sz w:val="24"/>
        </w:rPr>
        <w:t>4</w:t>
      </w:r>
      <w:r>
        <w:rPr>
          <w:i/>
          <w:sz w:val="24"/>
        </w:rPr>
        <w:t>.</w:t>
      </w:r>
    </w:p>
    <w:p w:rsidR="000E2D2B" w:rsidRDefault="00657CBE">
      <w:pPr>
        <w:pStyle w:val="Tijeloteksta"/>
        <w:ind w:left="964"/>
        <w:jc w:val="both"/>
      </w:pPr>
      <w:r>
        <w:t>Najvažniji ciljevi ovog Programa su:</w:t>
      </w:r>
    </w:p>
    <w:p w:rsidR="000E2D2B" w:rsidRDefault="00657CBE">
      <w:pPr>
        <w:pStyle w:val="Odlomakpopisa"/>
        <w:numPr>
          <w:ilvl w:val="0"/>
          <w:numId w:val="9"/>
        </w:numPr>
        <w:tabs>
          <w:tab w:val="left" w:pos="684"/>
        </w:tabs>
        <w:spacing w:before="1"/>
        <w:ind w:right="214"/>
        <w:jc w:val="both"/>
        <w:rPr>
          <w:sz w:val="24"/>
        </w:rPr>
      </w:pPr>
      <w:r>
        <w:rPr>
          <w:sz w:val="24"/>
        </w:rPr>
        <w:t>bolje korištenje poljoprivrednih površina u svrhu povećanja primarne poljoprivredne proizvodnje i podizanja stupnja prerade poljoprivrednih proizvoda kroz proizvodnju hrane</w:t>
      </w:r>
    </w:p>
    <w:p w:rsidR="000E2D2B" w:rsidRDefault="00657CBE">
      <w:pPr>
        <w:pStyle w:val="Odlomakpopisa"/>
        <w:numPr>
          <w:ilvl w:val="0"/>
          <w:numId w:val="9"/>
        </w:numPr>
        <w:tabs>
          <w:tab w:val="left" w:pos="684"/>
        </w:tabs>
        <w:jc w:val="both"/>
        <w:rPr>
          <w:sz w:val="24"/>
        </w:rPr>
      </w:pPr>
      <w:r>
        <w:rPr>
          <w:sz w:val="24"/>
        </w:rPr>
        <w:t>povećanje konkurentnosti obiteljskih</w:t>
      </w:r>
      <w:r>
        <w:rPr>
          <w:spacing w:val="-1"/>
          <w:sz w:val="24"/>
        </w:rPr>
        <w:t xml:space="preserve"> </w:t>
      </w:r>
      <w:r>
        <w:rPr>
          <w:sz w:val="24"/>
        </w:rPr>
        <w:t>gospodarstava</w:t>
      </w:r>
    </w:p>
    <w:p w:rsidR="000E2D2B" w:rsidRDefault="00657CBE">
      <w:pPr>
        <w:pStyle w:val="Odlomakpopisa"/>
        <w:numPr>
          <w:ilvl w:val="0"/>
          <w:numId w:val="9"/>
        </w:numPr>
        <w:tabs>
          <w:tab w:val="left" w:pos="684"/>
        </w:tabs>
        <w:ind w:right="216"/>
        <w:jc w:val="both"/>
        <w:rPr>
          <w:sz w:val="24"/>
        </w:rPr>
      </w:pPr>
      <w:r>
        <w:rPr>
          <w:sz w:val="24"/>
        </w:rPr>
        <w:t>podizanje kvalitete života i proširenje gospodarskih programa na cijelom području Općine Otok.</w:t>
      </w:r>
    </w:p>
    <w:p w:rsidR="000E2D2B" w:rsidRDefault="000E2D2B">
      <w:pPr>
        <w:pStyle w:val="Tijeloteksta"/>
        <w:rPr>
          <w:sz w:val="26"/>
        </w:rPr>
      </w:pPr>
    </w:p>
    <w:p w:rsidR="000E2D2B" w:rsidRDefault="000E2D2B">
      <w:pPr>
        <w:pStyle w:val="Tijeloteksta"/>
        <w:spacing w:before="5"/>
        <w:rPr>
          <w:sz w:val="22"/>
        </w:rPr>
      </w:pPr>
    </w:p>
    <w:p w:rsidR="000E2D2B" w:rsidRDefault="00657CBE" w:rsidP="003A25ED">
      <w:pPr>
        <w:pStyle w:val="Naslov1"/>
        <w:numPr>
          <w:ilvl w:val="0"/>
          <w:numId w:val="27"/>
        </w:numPr>
        <w:tabs>
          <w:tab w:val="left" w:pos="4294"/>
        </w:tabs>
      </w:pPr>
      <w:r>
        <w:t>KORISNICI</w:t>
      </w:r>
    </w:p>
    <w:p w:rsidR="000E2D2B" w:rsidRDefault="000E2D2B">
      <w:pPr>
        <w:pStyle w:val="Tijeloteksta"/>
        <w:spacing w:before="6"/>
        <w:rPr>
          <w:b/>
          <w:sz w:val="23"/>
        </w:rPr>
      </w:pPr>
    </w:p>
    <w:p w:rsidR="000E2D2B" w:rsidRDefault="00657CBE" w:rsidP="003A25ED">
      <w:pPr>
        <w:spacing w:before="1"/>
        <w:ind w:left="964" w:right="927"/>
        <w:jc w:val="center"/>
        <w:rPr>
          <w:i/>
          <w:sz w:val="23"/>
        </w:rPr>
      </w:pPr>
      <w:r>
        <w:rPr>
          <w:i/>
          <w:sz w:val="24"/>
        </w:rPr>
        <w:t>Članak 5.</w:t>
      </w:r>
    </w:p>
    <w:p w:rsidR="000E2D2B" w:rsidRDefault="00657CBE">
      <w:pPr>
        <w:pStyle w:val="Tijeloteksta"/>
        <w:ind w:left="256" w:right="219" w:firstLine="707"/>
        <w:jc w:val="both"/>
      </w:pPr>
      <w:r>
        <w:t>Korisnik sredstava potpore iz Proračuna Općine Otok može biti „jedan poduzetnik“ tj. poljoprivredno gospodarstvo upisano u Upisnik poljoprivrednih gospodarstava koje ima poljoprivredne površine i poljoprivrednu proizvodnju na području Općine Otok.</w:t>
      </w:r>
    </w:p>
    <w:p w:rsidR="000E2D2B" w:rsidRDefault="00657CBE">
      <w:pPr>
        <w:pStyle w:val="Tijeloteksta"/>
        <w:spacing w:before="1"/>
        <w:ind w:left="256" w:right="218" w:firstLine="707"/>
        <w:jc w:val="both"/>
      </w:pPr>
      <w:r>
        <w:t xml:space="preserve">Poljoprivredna gospodarstva obuhvaćaju slijedeće subjekte iz primarne proizvodnje poljoprivrednih proizvoda: obiteljska poljoprivredna gospodarstva (OPG), </w:t>
      </w:r>
      <w:r w:rsidR="00B04306">
        <w:t xml:space="preserve">obrti, </w:t>
      </w:r>
      <w:r>
        <w:t xml:space="preserve">trgovačka društva, udruge i zadruge registrirane za obavljanje poljoprivredne djelatnosti, koji podmiruju sve obveze prema </w:t>
      </w:r>
      <w:r w:rsidR="00EC3359">
        <w:t>Općini Otok</w:t>
      </w:r>
      <w:r>
        <w:t>.</w:t>
      </w:r>
    </w:p>
    <w:p w:rsidR="000E2D2B" w:rsidRDefault="00657CBE">
      <w:pPr>
        <w:pStyle w:val="Tijeloteksta"/>
        <w:ind w:left="256" w:right="215" w:firstLine="707"/>
        <w:jc w:val="both"/>
      </w:pPr>
      <w:r>
        <w:t>Za korisnike potpora koji su u sustavu PDV-a, troškovi PDV-a nisu prihvatljivi za odobravanje potpore.</w:t>
      </w:r>
    </w:p>
    <w:p w:rsidR="000E2D2B" w:rsidRDefault="00657CBE">
      <w:pPr>
        <w:pStyle w:val="Tijeloteksta"/>
        <w:ind w:left="256" w:right="217" w:firstLine="707"/>
        <w:jc w:val="both"/>
      </w:pPr>
      <w:r w:rsidRPr="00BB73B3">
        <w:t>Za ulaganja koje provode mladi poljoprivrednici koji nemaju više od 40 godina u godini podnošenja Zahtjeva za potporu, neovisno o tome pokreću li po prvi puta novo poljoprivredno gospodarstvo kao nositelj/odgovorna osoba ili su poljoprivredno gospodarstvo pokrenuli u razdoblju od 5 godina prije podnošenja Zahtjeva za potporu, potpora će se uvećati za 20 % na odobrena sredstva.</w:t>
      </w:r>
    </w:p>
    <w:p w:rsidR="000C0D5B" w:rsidRDefault="000C0D5B" w:rsidP="000C0D5B">
      <w:pPr>
        <w:pStyle w:val="Tijeloteksta"/>
        <w:ind w:left="256" w:right="217" w:firstLine="707"/>
        <w:jc w:val="both"/>
      </w:pPr>
      <w:r>
        <w:t>Korisnici Programa ne mogu biti poljoprivredna gospodarstva navedena u stavku 1. ovog članka:</w:t>
      </w:r>
    </w:p>
    <w:p w:rsidR="000C0D5B" w:rsidRDefault="000C0D5B" w:rsidP="00E7340E">
      <w:pPr>
        <w:pStyle w:val="Tijeloteksta"/>
        <w:ind w:left="256" w:right="217" w:firstLine="707"/>
      </w:pPr>
      <w:r>
        <w:t>-</w:t>
      </w:r>
      <w:r>
        <w:tab/>
        <w:t>ako  na dan predaje</w:t>
      </w:r>
      <w:r w:rsidR="00E7340E">
        <w:t xml:space="preserve"> </w:t>
      </w:r>
      <w:r>
        <w:t>Zahtjeva</w:t>
      </w:r>
      <w:r w:rsidR="00E7340E">
        <w:t xml:space="preserve"> </w:t>
      </w:r>
      <w:r>
        <w:t>imaju</w:t>
      </w:r>
      <w:r w:rsidR="00E7340E">
        <w:t xml:space="preserve"> </w:t>
      </w:r>
      <w:r>
        <w:t xml:space="preserve">dospjelih nepodmirenih dugovanja prema </w:t>
      </w:r>
      <w:r w:rsidR="00E7340E">
        <w:t>Općini Otok</w:t>
      </w:r>
      <w:r>
        <w:t>,</w:t>
      </w:r>
    </w:p>
    <w:p w:rsidR="000C0D5B" w:rsidRDefault="000C0D5B" w:rsidP="000C0D5B">
      <w:pPr>
        <w:pStyle w:val="Tijeloteksta"/>
        <w:ind w:left="256" w:right="217" w:firstLine="707"/>
        <w:jc w:val="both"/>
      </w:pPr>
      <w:r>
        <w:t>-</w:t>
      </w:r>
      <w:r>
        <w:tab/>
        <w:t>ako imaju dospjelih nepodmirenih dugovanja s javnih davanja o kojima službenu evidenciju vodi Porezna uprava,</w:t>
      </w:r>
    </w:p>
    <w:p w:rsidR="000C0D5B" w:rsidRDefault="000C0D5B" w:rsidP="000C0D5B">
      <w:pPr>
        <w:pStyle w:val="Tijeloteksta"/>
        <w:ind w:left="256" w:right="217" w:firstLine="707"/>
        <w:jc w:val="both"/>
      </w:pPr>
      <w:r>
        <w:t>-</w:t>
      </w:r>
      <w:r>
        <w:tab/>
        <w:t>ako su u postupku stečaja ili likvidacije,</w:t>
      </w:r>
    </w:p>
    <w:p w:rsidR="000C0D5B" w:rsidRDefault="000C0D5B" w:rsidP="000C0D5B">
      <w:pPr>
        <w:pStyle w:val="Tijeloteksta"/>
        <w:ind w:left="256" w:right="217" w:firstLine="707"/>
        <w:jc w:val="both"/>
      </w:pPr>
      <w:r>
        <w:t>-</w:t>
      </w:r>
      <w:r>
        <w:tab/>
        <w:t>čiji vlasnik ili suvlasnik ima drugu tvrtku ili obrt koji je u postupku stečaja ili likvidacije.</w:t>
      </w:r>
    </w:p>
    <w:p w:rsidR="00E7340E" w:rsidRPr="00E7340E" w:rsidRDefault="00E7340E" w:rsidP="00E7340E">
      <w:pPr>
        <w:ind w:left="216" w:right="236" w:firstLine="707"/>
        <w:jc w:val="both"/>
        <w:rPr>
          <w:sz w:val="24"/>
          <w:szCs w:val="24"/>
        </w:rPr>
      </w:pPr>
      <w:r w:rsidRPr="00E7340E">
        <w:rPr>
          <w:sz w:val="24"/>
          <w:szCs w:val="24"/>
        </w:rPr>
        <w:lastRenderedPageBreak/>
        <w:t>Pravo na potpore, poljoprivredna gospodarstva ostvaruju na vlastiti zahtjev, odnosno temeljem Odluke koj</w:t>
      </w:r>
      <w:r>
        <w:rPr>
          <w:sz w:val="24"/>
          <w:szCs w:val="24"/>
        </w:rPr>
        <w:t>u</w:t>
      </w:r>
      <w:r w:rsidRPr="00E7340E">
        <w:rPr>
          <w:sz w:val="24"/>
          <w:szCs w:val="24"/>
        </w:rPr>
        <w:t xml:space="preserve"> </w:t>
      </w:r>
      <w:r>
        <w:rPr>
          <w:sz w:val="24"/>
          <w:szCs w:val="24"/>
        </w:rPr>
        <w:t>Općina Otok</w:t>
      </w:r>
      <w:r w:rsidRPr="00E7340E">
        <w:rPr>
          <w:sz w:val="24"/>
          <w:szCs w:val="24"/>
        </w:rPr>
        <w:t xml:space="preserve"> donese po okončanju postupka Javnog poziva u provođenju Programa, a isto traje do iskorištenja sredstava osiguranih u Proračunu </w:t>
      </w:r>
      <w:r>
        <w:rPr>
          <w:sz w:val="24"/>
          <w:szCs w:val="24"/>
        </w:rPr>
        <w:t>Općine Otok</w:t>
      </w:r>
      <w:r w:rsidRPr="00E7340E">
        <w:rPr>
          <w:sz w:val="24"/>
          <w:szCs w:val="24"/>
        </w:rPr>
        <w:t xml:space="preserve"> za razdoblje 2021. – 202</w:t>
      </w:r>
      <w:r>
        <w:rPr>
          <w:sz w:val="24"/>
          <w:szCs w:val="24"/>
        </w:rPr>
        <w:t>5</w:t>
      </w:r>
      <w:r w:rsidRPr="00E7340E">
        <w:rPr>
          <w:sz w:val="24"/>
          <w:szCs w:val="24"/>
        </w:rPr>
        <w:t>. godine.</w:t>
      </w:r>
    </w:p>
    <w:p w:rsidR="002D5064" w:rsidRPr="002D5064" w:rsidRDefault="002D5064" w:rsidP="002D5064">
      <w:pPr>
        <w:ind w:left="216" w:right="232" w:firstLine="707"/>
        <w:jc w:val="both"/>
        <w:rPr>
          <w:sz w:val="24"/>
          <w:szCs w:val="24"/>
        </w:rPr>
      </w:pPr>
      <w:r w:rsidRPr="002D5064">
        <w:rPr>
          <w:sz w:val="24"/>
          <w:szCs w:val="24"/>
        </w:rPr>
        <w:t>Pojedinom korisniku može se u jednoj kalendarskoj godini dodijeliti potpora iz ovog Programa u iznosu do 10.000,00 kuna.</w:t>
      </w:r>
    </w:p>
    <w:p w:rsidR="00EB645A" w:rsidRDefault="00EB645A" w:rsidP="00EB645A">
      <w:pPr>
        <w:pStyle w:val="Tijeloteksta"/>
        <w:spacing w:before="6"/>
        <w:rPr>
          <w:sz w:val="31"/>
        </w:rPr>
      </w:pPr>
    </w:p>
    <w:p w:rsidR="000E2D2B" w:rsidRDefault="000E2D2B">
      <w:pPr>
        <w:pStyle w:val="Tijeloteksta"/>
        <w:spacing w:before="5"/>
        <w:rPr>
          <w:sz w:val="20"/>
        </w:rPr>
      </w:pPr>
    </w:p>
    <w:p w:rsidR="000E2D2B" w:rsidRDefault="00657CBE" w:rsidP="003A25ED">
      <w:pPr>
        <w:pStyle w:val="Naslov1"/>
        <w:numPr>
          <w:ilvl w:val="0"/>
          <w:numId w:val="27"/>
        </w:numPr>
        <w:tabs>
          <w:tab w:val="left" w:pos="3274"/>
        </w:tabs>
      </w:pPr>
      <w:r>
        <w:t>POTPORE U POLJOPRIVREDI</w:t>
      </w:r>
    </w:p>
    <w:p w:rsidR="000E2D2B" w:rsidRDefault="000E2D2B">
      <w:pPr>
        <w:pStyle w:val="Tijeloteksta"/>
        <w:spacing w:before="7"/>
        <w:rPr>
          <w:b/>
          <w:sz w:val="23"/>
        </w:rPr>
      </w:pPr>
    </w:p>
    <w:p w:rsidR="000E2D2B" w:rsidRDefault="00657CBE" w:rsidP="003A25ED">
      <w:pPr>
        <w:ind w:left="964" w:right="927"/>
        <w:jc w:val="center"/>
        <w:rPr>
          <w:i/>
        </w:rPr>
      </w:pPr>
      <w:r>
        <w:rPr>
          <w:i/>
          <w:sz w:val="24"/>
        </w:rPr>
        <w:t xml:space="preserve">Članak </w:t>
      </w:r>
      <w:r w:rsidR="002D5064">
        <w:rPr>
          <w:i/>
          <w:sz w:val="24"/>
        </w:rPr>
        <w:t>6</w:t>
      </w:r>
      <w:r>
        <w:rPr>
          <w:i/>
          <w:sz w:val="24"/>
        </w:rPr>
        <w:t>.</w:t>
      </w:r>
    </w:p>
    <w:p w:rsidR="000E2D2B" w:rsidRDefault="00657CBE">
      <w:pPr>
        <w:pStyle w:val="Tijeloteksta"/>
        <w:ind w:left="256" w:firstLine="707"/>
      </w:pPr>
      <w:r>
        <w:t xml:space="preserve">Potpore iz članka 1. ovog Programa dodjeljivati će se u </w:t>
      </w:r>
      <w:r w:rsidR="00747F31">
        <w:t xml:space="preserve">razdoblju od </w:t>
      </w:r>
      <w:r>
        <w:t>202</w:t>
      </w:r>
      <w:r w:rsidR="00FB68DB">
        <w:t>1</w:t>
      </w:r>
      <w:r>
        <w:t xml:space="preserve">. </w:t>
      </w:r>
      <w:r w:rsidR="00747F31">
        <w:t xml:space="preserve">do 2025. </w:t>
      </w:r>
      <w:r>
        <w:t>godin</w:t>
      </w:r>
      <w:r w:rsidR="00747F31">
        <w:t>e</w:t>
      </w:r>
      <w:r>
        <w:t xml:space="preserve"> kako slijedi:</w:t>
      </w:r>
    </w:p>
    <w:p w:rsidR="00E7340E" w:rsidRDefault="00E7340E">
      <w:pPr>
        <w:pStyle w:val="Tijeloteksta"/>
        <w:ind w:left="256" w:firstLine="707"/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8153"/>
      </w:tblGrid>
      <w:tr w:rsidR="00E7340E" w:rsidRPr="00C16203" w:rsidTr="00C16203">
        <w:trPr>
          <w:trHeight w:val="357"/>
        </w:trPr>
        <w:tc>
          <w:tcPr>
            <w:tcW w:w="1034" w:type="dxa"/>
            <w:shd w:val="clear" w:color="auto" w:fill="C4BC96" w:themeFill="background2" w:themeFillShade="BF"/>
          </w:tcPr>
          <w:p w:rsidR="00E7340E" w:rsidRPr="00C16203" w:rsidRDefault="00E7340E" w:rsidP="007E7843">
            <w:pPr>
              <w:pStyle w:val="TableParagraph"/>
              <w:spacing w:before="32"/>
              <w:ind w:left="258" w:right="247"/>
              <w:jc w:val="center"/>
              <w:rPr>
                <w:b/>
                <w:bCs/>
                <w:sz w:val="24"/>
              </w:rPr>
            </w:pPr>
            <w:r w:rsidRPr="00C16203">
              <w:rPr>
                <w:b/>
                <w:bCs/>
                <w:sz w:val="24"/>
              </w:rPr>
              <w:t>1.</w:t>
            </w:r>
          </w:p>
        </w:tc>
        <w:tc>
          <w:tcPr>
            <w:tcW w:w="8153" w:type="dxa"/>
            <w:shd w:val="clear" w:color="auto" w:fill="C4BC96" w:themeFill="background2" w:themeFillShade="BF"/>
          </w:tcPr>
          <w:p w:rsidR="00E7340E" w:rsidRPr="00C16203" w:rsidRDefault="00E7340E" w:rsidP="007E7843">
            <w:pPr>
              <w:pStyle w:val="Naslov1"/>
            </w:pPr>
            <w:r w:rsidRPr="00C16203">
              <w:t>POTPORA INVESTICIJAMA U POLJOPRIVREDNA GOSPODARSTVA</w:t>
            </w:r>
          </w:p>
          <w:p w:rsidR="00E7340E" w:rsidRPr="00C16203" w:rsidRDefault="00E7340E" w:rsidP="007E7843">
            <w:pPr>
              <w:pStyle w:val="TableParagraph"/>
              <w:spacing w:before="73" w:line="264" w:lineRule="exact"/>
              <w:ind w:left="109"/>
              <w:rPr>
                <w:b/>
                <w:bCs/>
                <w:sz w:val="24"/>
              </w:rPr>
            </w:pPr>
          </w:p>
        </w:tc>
      </w:tr>
      <w:tr w:rsidR="00E7340E" w:rsidTr="00C16203">
        <w:trPr>
          <w:trHeight w:val="275"/>
        </w:trPr>
        <w:tc>
          <w:tcPr>
            <w:tcW w:w="1034" w:type="dxa"/>
            <w:shd w:val="clear" w:color="auto" w:fill="DDD9C3" w:themeFill="background2" w:themeFillShade="E6"/>
          </w:tcPr>
          <w:p w:rsidR="00E7340E" w:rsidRDefault="00E7340E" w:rsidP="007E7843">
            <w:pPr>
              <w:pStyle w:val="TableParagraph"/>
              <w:rPr>
                <w:sz w:val="20"/>
              </w:rPr>
            </w:pPr>
          </w:p>
        </w:tc>
        <w:tc>
          <w:tcPr>
            <w:tcW w:w="8153" w:type="dxa"/>
            <w:shd w:val="clear" w:color="auto" w:fill="DDD9C3" w:themeFill="background2" w:themeFillShade="E6"/>
          </w:tcPr>
          <w:p w:rsidR="00E7340E" w:rsidRDefault="00E7340E" w:rsidP="007E784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PODMJERA</w:t>
            </w:r>
          </w:p>
        </w:tc>
      </w:tr>
      <w:tr w:rsidR="00E7340E" w:rsidTr="007E7843">
        <w:trPr>
          <w:trHeight w:val="355"/>
        </w:trPr>
        <w:tc>
          <w:tcPr>
            <w:tcW w:w="1034" w:type="dxa"/>
          </w:tcPr>
          <w:p w:rsidR="00E7340E" w:rsidRDefault="00E7340E" w:rsidP="007E7843">
            <w:pPr>
              <w:pStyle w:val="TableParagraph"/>
              <w:spacing w:before="33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53" w:type="dxa"/>
          </w:tcPr>
          <w:p w:rsidR="00E7340E" w:rsidRPr="0011191B" w:rsidRDefault="00E7340E" w:rsidP="007E7843">
            <w:pPr>
              <w:spacing w:line="276" w:lineRule="auto"/>
              <w:rPr>
                <w:bCs/>
              </w:rPr>
            </w:pPr>
            <w:r>
              <w:rPr>
                <w:b/>
                <w:sz w:val="24"/>
              </w:rPr>
              <w:t xml:space="preserve"> </w:t>
            </w:r>
            <w:r w:rsidRPr="0011191B">
              <w:rPr>
                <w:bCs/>
              </w:rPr>
              <w:t xml:space="preserve">Ulaganje u izgradnju, rekonstrukciju i opremanje objekata za držanje muznih   </w:t>
            </w:r>
          </w:p>
          <w:p w:rsidR="00E7340E" w:rsidRDefault="00E7340E" w:rsidP="007E7843">
            <w:pPr>
              <w:spacing w:line="276" w:lineRule="auto"/>
              <w:rPr>
                <w:sz w:val="24"/>
              </w:rPr>
            </w:pPr>
            <w:r w:rsidRPr="0011191B">
              <w:rPr>
                <w:bCs/>
              </w:rPr>
              <w:t xml:space="preserve"> krava, ovaca i koza</w:t>
            </w:r>
          </w:p>
        </w:tc>
      </w:tr>
      <w:tr w:rsidR="009413D9" w:rsidTr="0032283D">
        <w:trPr>
          <w:trHeight w:val="357"/>
        </w:trPr>
        <w:tc>
          <w:tcPr>
            <w:tcW w:w="1034" w:type="dxa"/>
          </w:tcPr>
          <w:p w:rsidR="009413D9" w:rsidRDefault="009413D9" w:rsidP="0032283D">
            <w:pPr>
              <w:pStyle w:val="TableParagraph"/>
              <w:spacing w:before="32"/>
              <w:ind w:left="258" w:right="249"/>
              <w:jc w:val="center"/>
              <w:rPr>
                <w:sz w:val="24"/>
              </w:rPr>
            </w:pPr>
            <w:bookmarkStart w:id="1" w:name="_Hlk63067502"/>
            <w:r>
              <w:rPr>
                <w:sz w:val="24"/>
              </w:rPr>
              <w:t>1.2.</w:t>
            </w:r>
          </w:p>
        </w:tc>
        <w:tc>
          <w:tcPr>
            <w:tcW w:w="8153" w:type="dxa"/>
          </w:tcPr>
          <w:p w:rsidR="009413D9" w:rsidRDefault="009413D9" w:rsidP="0032283D">
            <w:pPr>
              <w:pStyle w:val="TableParagraph"/>
              <w:spacing w:before="73" w:line="264" w:lineRule="exact"/>
              <w:ind w:left="109"/>
              <w:rPr>
                <w:sz w:val="24"/>
              </w:rPr>
            </w:pPr>
            <w:r>
              <w:t>Ulaganje u izgradnju i rekonstrukciju objekata za skladištenje voća i povrća te nabavu opreme za berbu, sortiranje, pakiranje i skladištenje voća i povrća</w:t>
            </w:r>
            <w:r>
              <w:rPr>
                <w:sz w:val="24"/>
              </w:rPr>
              <w:t xml:space="preserve"> </w:t>
            </w:r>
          </w:p>
        </w:tc>
      </w:tr>
      <w:tr w:rsidR="009413D9" w:rsidTr="0032283D">
        <w:trPr>
          <w:trHeight w:val="354"/>
        </w:trPr>
        <w:tc>
          <w:tcPr>
            <w:tcW w:w="1034" w:type="dxa"/>
          </w:tcPr>
          <w:p w:rsidR="009413D9" w:rsidRDefault="009413D9" w:rsidP="0032283D">
            <w:pPr>
              <w:pStyle w:val="TableParagraph"/>
              <w:spacing w:before="32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153" w:type="dxa"/>
          </w:tcPr>
          <w:p w:rsidR="009413D9" w:rsidRDefault="009413D9" w:rsidP="0032283D">
            <w:pPr>
              <w:pStyle w:val="TableParagraph"/>
              <w:spacing w:before="71" w:line="264" w:lineRule="exact"/>
              <w:ind w:left="109"/>
              <w:rPr>
                <w:sz w:val="24"/>
              </w:rPr>
            </w:pPr>
            <w:r>
              <w:t>Ulaganje u izgradnju, rekonstrukciju i opremanje plastenika i staklenika (minimalna površina 150 m</w:t>
            </w:r>
            <w:r>
              <w:rPr>
                <w:vertAlign w:val="superscript"/>
              </w:rPr>
              <w:t>2</w:t>
            </w:r>
            <w:r>
              <w:t>) za proizvodnju voća, povrća, cvijeća i sl.</w:t>
            </w:r>
          </w:p>
        </w:tc>
      </w:tr>
      <w:bookmarkEnd w:id="1"/>
      <w:tr w:rsidR="006A05BF" w:rsidTr="007E7843">
        <w:trPr>
          <w:trHeight w:val="357"/>
        </w:trPr>
        <w:tc>
          <w:tcPr>
            <w:tcW w:w="1034" w:type="dxa"/>
          </w:tcPr>
          <w:p w:rsidR="006A05BF" w:rsidRDefault="006A05BF" w:rsidP="006A05BF">
            <w:pPr>
              <w:pStyle w:val="TableParagraph"/>
              <w:spacing w:before="32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153" w:type="dxa"/>
          </w:tcPr>
          <w:p w:rsidR="006A05BF" w:rsidRDefault="006A05BF" w:rsidP="006A05BF">
            <w:pPr>
              <w:pStyle w:val="TableParagraph"/>
              <w:spacing w:before="73" w:line="264" w:lineRule="exact"/>
              <w:ind w:left="109"/>
              <w:rPr>
                <w:sz w:val="24"/>
              </w:rPr>
            </w:pPr>
            <w:r>
              <w:t>Ulaganje u podizanje ili obnovu trajnih nasada</w:t>
            </w:r>
          </w:p>
        </w:tc>
      </w:tr>
      <w:tr w:rsidR="006A05BF" w:rsidTr="007E7843">
        <w:trPr>
          <w:trHeight w:val="354"/>
        </w:trPr>
        <w:tc>
          <w:tcPr>
            <w:tcW w:w="1034" w:type="dxa"/>
          </w:tcPr>
          <w:p w:rsidR="006A05BF" w:rsidRDefault="006A05BF" w:rsidP="006A05BF">
            <w:pPr>
              <w:pStyle w:val="TableParagraph"/>
              <w:spacing w:before="32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153" w:type="dxa"/>
          </w:tcPr>
          <w:p w:rsidR="006A05BF" w:rsidRDefault="006A05BF" w:rsidP="006A05BF">
            <w:pPr>
              <w:pStyle w:val="TableParagraph"/>
              <w:spacing w:before="71" w:line="264" w:lineRule="exact"/>
              <w:ind w:left="109"/>
              <w:rPr>
                <w:sz w:val="24"/>
              </w:rPr>
            </w:pPr>
            <w:r w:rsidRPr="007427E9">
              <w:t>Potpora očuvanju i proširenju stočnog fonda</w:t>
            </w:r>
          </w:p>
        </w:tc>
      </w:tr>
      <w:tr w:rsidR="00E7340E" w:rsidTr="007E7843">
        <w:trPr>
          <w:trHeight w:val="357"/>
        </w:trPr>
        <w:tc>
          <w:tcPr>
            <w:tcW w:w="1034" w:type="dxa"/>
          </w:tcPr>
          <w:p w:rsidR="00E7340E" w:rsidRDefault="00E7340E" w:rsidP="007E7843">
            <w:pPr>
              <w:pStyle w:val="TableParagraph"/>
              <w:spacing w:before="32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6A05B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8153" w:type="dxa"/>
          </w:tcPr>
          <w:p w:rsidR="00E7340E" w:rsidRDefault="00E7340E" w:rsidP="007E7843">
            <w:pPr>
              <w:pStyle w:val="TableParagraph"/>
              <w:spacing w:before="73" w:line="264" w:lineRule="exact"/>
              <w:ind w:left="109"/>
              <w:rPr>
                <w:sz w:val="24"/>
              </w:rPr>
            </w:pPr>
            <w:r w:rsidRPr="007427E9">
              <w:t>Potpora očuvanju i proširenju pčelinjeg fonda</w:t>
            </w:r>
          </w:p>
        </w:tc>
      </w:tr>
      <w:tr w:rsidR="00E7340E" w:rsidTr="007E7843">
        <w:trPr>
          <w:trHeight w:val="354"/>
        </w:trPr>
        <w:tc>
          <w:tcPr>
            <w:tcW w:w="1034" w:type="dxa"/>
          </w:tcPr>
          <w:p w:rsidR="00E7340E" w:rsidRDefault="00E7340E" w:rsidP="007E7843">
            <w:pPr>
              <w:pStyle w:val="TableParagraph"/>
              <w:spacing w:before="32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6A05B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8153" w:type="dxa"/>
          </w:tcPr>
          <w:p w:rsidR="00E7340E" w:rsidRDefault="00C16203" w:rsidP="007E7843">
            <w:pPr>
              <w:pStyle w:val="TableParagraph"/>
              <w:spacing w:before="71" w:line="264" w:lineRule="exact"/>
              <w:ind w:left="109"/>
              <w:rPr>
                <w:sz w:val="24"/>
              </w:rPr>
            </w:pPr>
            <w:r w:rsidRPr="007427E9">
              <w:t>Potpora za nabavku nove opreme, alata i strojeva za razvoj poljoprivredne proizvodnje</w:t>
            </w:r>
          </w:p>
        </w:tc>
      </w:tr>
      <w:tr w:rsidR="00E7340E" w:rsidRPr="00C16203" w:rsidTr="00C16203">
        <w:trPr>
          <w:trHeight w:val="354"/>
        </w:trPr>
        <w:tc>
          <w:tcPr>
            <w:tcW w:w="1034" w:type="dxa"/>
            <w:shd w:val="clear" w:color="auto" w:fill="C4BC96" w:themeFill="background2" w:themeFillShade="BF"/>
          </w:tcPr>
          <w:p w:rsidR="00E7340E" w:rsidRPr="00C16203" w:rsidRDefault="00E7340E" w:rsidP="007E7843">
            <w:pPr>
              <w:pStyle w:val="TableParagraph"/>
              <w:spacing w:before="32"/>
              <w:ind w:left="258" w:right="249"/>
              <w:rPr>
                <w:b/>
                <w:bCs/>
                <w:sz w:val="24"/>
              </w:rPr>
            </w:pPr>
            <w:r w:rsidRPr="00C16203">
              <w:rPr>
                <w:b/>
                <w:bCs/>
                <w:sz w:val="24"/>
              </w:rPr>
              <w:t>2.</w:t>
            </w:r>
          </w:p>
        </w:tc>
        <w:tc>
          <w:tcPr>
            <w:tcW w:w="8153" w:type="dxa"/>
            <w:shd w:val="clear" w:color="auto" w:fill="C4BC96" w:themeFill="background2" w:themeFillShade="BF"/>
          </w:tcPr>
          <w:p w:rsidR="00E7340E" w:rsidRPr="00C16203" w:rsidRDefault="00E7340E" w:rsidP="007E7843">
            <w:pPr>
              <w:pStyle w:val="TableParagraph"/>
              <w:spacing w:before="71" w:line="264" w:lineRule="exact"/>
              <w:ind w:left="109"/>
              <w:rPr>
                <w:b/>
                <w:bCs/>
                <w:sz w:val="24"/>
                <w:szCs w:val="24"/>
              </w:rPr>
            </w:pPr>
            <w:r w:rsidRPr="00C16203">
              <w:rPr>
                <w:b/>
                <w:bCs/>
                <w:sz w:val="24"/>
                <w:szCs w:val="24"/>
              </w:rPr>
              <w:t>POTPORA INVESTICIJAMA U PRERADU I TRŽENJE POLJOPRIVREDNIH PROIZVODA</w:t>
            </w:r>
          </w:p>
        </w:tc>
      </w:tr>
      <w:tr w:rsidR="00E7340E" w:rsidTr="00C16203">
        <w:trPr>
          <w:trHeight w:val="354"/>
        </w:trPr>
        <w:tc>
          <w:tcPr>
            <w:tcW w:w="1034" w:type="dxa"/>
            <w:shd w:val="clear" w:color="auto" w:fill="DDD9C3" w:themeFill="background2" w:themeFillShade="E6"/>
          </w:tcPr>
          <w:p w:rsidR="00E7340E" w:rsidRDefault="00E7340E" w:rsidP="007E7843">
            <w:pPr>
              <w:pStyle w:val="TableParagraph"/>
              <w:spacing w:before="32"/>
              <w:ind w:left="258" w:right="249"/>
              <w:rPr>
                <w:sz w:val="24"/>
              </w:rPr>
            </w:pPr>
          </w:p>
        </w:tc>
        <w:tc>
          <w:tcPr>
            <w:tcW w:w="8153" w:type="dxa"/>
            <w:shd w:val="clear" w:color="auto" w:fill="DDD9C3" w:themeFill="background2" w:themeFillShade="E6"/>
          </w:tcPr>
          <w:p w:rsidR="00E7340E" w:rsidRPr="0016190A" w:rsidRDefault="00E7340E" w:rsidP="007E7843">
            <w:pPr>
              <w:pStyle w:val="TableParagraph"/>
              <w:spacing w:before="71" w:line="264" w:lineRule="exact"/>
              <w:ind w:left="10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PODMJERA</w:t>
            </w:r>
          </w:p>
        </w:tc>
      </w:tr>
      <w:tr w:rsidR="00E7340E" w:rsidTr="007E7843">
        <w:trPr>
          <w:trHeight w:val="354"/>
        </w:trPr>
        <w:tc>
          <w:tcPr>
            <w:tcW w:w="1034" w:type="dxa"/>
          </w:tcPr>
          <w:p w:rsidR="00E7340E" w:rsidRDefault="00E7340E" w:rsidP="007E7843">
            <w:pPr>
              <w:pStyle w:val="TableParagraph"/>
              <w:spacing w:before="32"/>
              <w:ind w:left="258" w:right="249"/>
              <w:rPr>
                <w:sz w:val="24"/>
              </w:rPr>
            </w:pPr>
            <w:bookmarkStart w:id="2" w:name="_Hlk62630009"/>
            <w:r>
              <w:rPr>
                <w:sz w:val="24"/>
              </w:rPr>
              <w:t>2.1.</w:t>
            </w:r>
          </w:p>
        </w:tc>
        <w:tc>
          <w:tcPr>
            <w:tcW w:w="8153" w:type="dxa"/>
          </w:tcPr>
          <w:p w:rsidR="00E7340E" w:rsidRDefault="00E7340E" w:rsidP="007E7843">
            <w:pPr>
              <w:pStyle w:val="TableParagraph"/>
              <w:spacing w:before="71" w:line="264" w:lineRule="exact"/>
              <w:ind w:left="109"/>
              <w:rPr>
                <w:sz w:val="24"/>
              </w:rPr>
            </w:pPr>
            <w:r w:rsidRPr="007427E9">
              <w:rPr>
                <w:bCs/>
                <w:sz w:val="24"/>
              </w:rPr>
              <w:t>Potpore ulaganju u preradu vlastitih poljoprivrednih proizvoda na poljoprivrednom gospodarstvu</w:t>
            </w:r>
          </w:p>
        </w:tc>
      </w:tr>
      <w:bookmarkEnd w:id="2"/>
      <w:tr w:rsidR="00E7340E" w:rsidRPr="00B7225C" w:rsidTr="00C16203">
        <w:trPr>
          <w:trHeight w:val="354"/>
        </w:trPr>
        <w:tc>
          <w:tcPr>
            <w:tcW w:w="1034" w:type="dxa"/>
            <w:shd w:val="clear" w:color="auto" w:fill="C4BC96" w:themeFill="background2" w:themeFillShade="BF"/>
          </w:tcPr>
          <w:p w:rsidR="00E7340E" w:rsidRPr="00B7225C" w:rsidRDefault="00E7340E" w:rsidP="007E7843">
            <w:pPr>
              <w:pStyle w:val="TableParagraph"/>
              <w:spacing w:before="32"/>
              <w:ind w:left="258" w:right="24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Pr="00B7225C">
              <w:rPr>
                <w:b/>
                <w:bCs/>
                <w:sz w:val="24"/>
              </w:rPr>
              <w:t>.</w:t>
            </w:r>
          </w:p>
        </w:tc>
        <w:tc>
          <w:tcPr>
            <w:tcW w:w="8153" w:type="dxa"/>
            <w:shd w:val="clear" w:color="auto" w:fill="C4BC96" w:themeFill="background2" w:themeFillShade="BF"/>
          </w:tcPr>
          <w:p w:rsidR="00E7340E" w:rsidRPr="00B7225C" w:rsidRDefault="00E7340E" w:rsidP="007E7843">
            <w:pPr>
              <w:pStyle w:val="TableParagraph"/>
              <w:spacing w:before="71" w:line="264" w:lineRule="exact"/>
              <w:ind w:left="109"/>
              <w:rPr>
                <w:b/>
                <w:bCs/>
              </w:rPr>
            </w:pPr>
            <w:bookmarkStart w:id="3" w:name="_Hlk62630274"/>
            <w:r w:rsidRPr="00B7225C">
              <w:rPr>
                <w:b/>
                <w:bCs/>
              </w:rPr>
              <w:t>POTPORA ZA PROMOCIJU I PLASMAN POLJOPRIVREDNIH PROIZVODA</w:t>
            </w:r>
            <w:bookmarkEnd w:id="3"/>
          </w:p>
        </w:tc>
      </w:tr>
      <w:tr w:rsidR="00E7340E" w:rsidTr="00C16203">
        <w:trPr>
          <w:trHeight w:val="354"/>
        </w:trPr>
        <w:tc>
          <w:tcPr>
            <w:tcW w:w="1034" w:type="dxa"/>
            <w:shd w:val="clear" w:color="auto" w:fill="DDD9C3" w:themeFill="background2" w:themeFillShade="E6"/>
          </w:tcPr>
          <w:p w:rsidR="00E7340E" w:rsidRDefault="00E7340E" w:rsidP="007E7843">
            <w:pPr>
              <w:pStyle w:val="TableParagraph"/>
              <w:spacing w:before="32"/>
              <w:ind w:left="258" w:right="249"/>
              <w:rPr>
                <w:sz w:val="24"/>
              </w:rPr>
            </w:pPr>
          </w:p>
        </w:tc>
        <w:tc>
          <w:tcPr>
            <w:tcW w:w="8153" w:type="dxa"/>
            <w:shd w:val="clear" w:color="auto" w:fill="DDD9C3" w:themeFill="background2" w:themeFillShade="E6"/>
          </w:tcPr>
          <w:p w:rsidR="00E7340E" w:rsidRDefault="00E7340E" w:rsidP="007E7843">
            <w:pPr>
              <w:pStyle w:val="TableParagraph"/>
              <w:spacing w:before="71" w:line="264" w:lineRule="exact"/>
              <w:ind w:left="109"/>
            </w:pPr>
            <w:r>
              <w:rPr>
                <w:sz w:val="24"/>
              </w:rPr>
              <w:t>PODMJERA</w:t>
            </w:r>
          </w:p>
        </w:tc>
      </w:tr>
      <w:tr w:rsidR="00E7340E" w:rsidTr="007E7843">
        <w:trPr>
          <w:trHeight w:val="354"/>
        </w:trPr>
        <w:tc>
          <w:tcPr>
            <w:tcW w:w="1034" w:type="dxa"/>
          </w:tcPr>
          <w:p w:rsidR="00E7340E" w:rsidRDefault="00E7340E" w:rsidP="007E7843">
            <w:pPr>
              <w:pStyle w:val="TableParagraph"/>
              <w:spacing w:before="32"/>
              <w:ind w:left="258" w:right="249"/>
              <w:rPr>
                <w:sz w:val="24"/>
              </w:rPr>
            </w:pPr>
            <w:bookmarkStart w:id="4" w:name="_Hlk62630222"/>
            <w:r>
              <w:rPr>
                <w:sz w:val="24"/>
              </w:rPr>
              <w:t>3.1.</w:t>
            </w:r>
          </w:p>
        </w:tc>
        <w:tc>
          <w:tcPr>
            <w:tcW w:w="8153" w:type="dxa"/>
          </w:tcPr>
          <w:p w:rsidR="00E7340E" w:rsidRDefault="00E7340E" w:rsidP="007E7843">
            <w:pPr>
              <w:pStyle w:val="TableParagraph"/>
              <w:spacing w:before="71" w:line="264" w:lineRule="exact"/>
              <w:ind w:left="109"/>
              <w:rPr>
                <w:sz w:val="24"/>
              </w:rPr>
            </w:pPr>
            <w:r>
              <w:t xml:space="preserve">Potpora za sudjelovanje na sajmovima/manifestacijama </w:t>
            </w:r>
          </w:p>
        </w:tc>
      </w:tr>
      <w:bookmarkEnd w:id="4"/>
    </w:tbl>
    <w:p w:rsidR="006A4F80" w:rsidRDefault="006A4F80" w:rsidP="006A4F80">
      <w:pPr>
        <w:ind w:left="513" w:right="473"/>
        <w:jc w:val="center"/>
        <w:rPr>
          <w:b/>
          <w:sz w:val="24"/>
        </w:rPr>
      </w:pPr>
    </w:p>
    <w:p w:rsidR="009413D9" w:rsidRDefault="009413D9" w:rsidP="006A4F80">
      <w:pPr>
        <w:ind w:left="513" w:right="473"/>
        <w:jc w:val="center"/>
        <w:rPr>
          <w:b/>
          <w:sz w:val="24"/>
        </w:rPr>
      </w:pPr>
    </w:p>
    <w:p w:rsidR="009413D9" w:rsidRDefault="009413D9" w:rsidP="006A4F80">
      <w:pPr>
        <w:ind w:left="513" w:right="473"/>
        <w:jc w:val="center"/>
        <w:rPr>
          <w:b/>
          <w:sz w:val="24"/>
        </w:rPr>
      </w:pPr>
    </w:p>
    <w:p w:rsidR="006A4F80" w:rsidRPr="006A4F80" w:rsidRDefault="003A25ED" w:rsidP="003A25ED">
      <w:pPr>
        <w:pStyle w:val="Odlomakpopisa"/>
        <w:ind w:left="1233" w:right="473" w:firstLine="0"/>
        <w:rPr>
          <w:b/>
          <w:sz w:val="24"/>
        </w:rPr>
      </w:pPr>
      <w:proofErr w:type="spellStart"/>
      <w:r>
        <w:rPr>
          <w:b/>
          <w:sz w:val="24"/>
        </w:rPr>
        <w:t>I.</w:t>
      </w:r>
      <w:r w:rsidR="006A4F80" w:rsidRPr="006A4F80">
        <w:rPr>
          <w:b/>
          <w:sz w:val="24"/>
        </w:rPr>
        <w:t>De</w:t>
      </w:r>
      <w:proofErr w:type="spellEnd"/>
      <w:r w:rsidR="006A4F80" w:rsidRPr="006A4F80">
        <w:rPr>
          <w:b/>
          <w:sz w:val="24"/>
        </w:rPr>
        <w:t xml:space="preserve"> </w:t>
      </w:r>
      <w:proofErr w:type="spellStart"/>
      <w:r w:rsidR="006A4F80" w:rsidRPr="006A4F80">
        <w:rPr>
          <w:b/>
          <w:sz w:val="24"/>
        </w:rPr>
        <w:t>minimis</w:t>
      </w:r>
      <w:proofErr w:type="spellEnd"/>
      <w:r w:rsidR="006A4F80" w:rsidRPr="006A4F80">
        <w:rPr>
          <w:b/>
          <w:sz w:val="24"/>
        </w:rPr>
        <w:t xml:space="preserve"> potpore usklađene sa Uredbom Komisije (EU) br. 1408/2013 i Uredbom Komisije (EU) br. 2019/316</w:t>
      </w:r>
    </w:p>
    <w:p w:rsidR="00EB645A" w:rsidRDefault="00EB645A">
      <w:pPr>
        <w:pStyle w:val="Tijeloteksta"/>
        <w:ind w:left="256" w:firstLine="707"/>
      </w:pPr>
    </w:p>
    <w:p w:rsidR="00EB645A" w:rsidRDefault="00EB645A" w:rsidP="00EB645A">
      <w:pPr>
        <w:pStyle w:val="Naslov1"/>
      </w:pPr>
      <w:r>
        <w:t>MJERA 1. POTPORA INVESTICIJAMA U POLJOPRIVREDNA GOSPODARSTVA</w:t>
      </w:r>
    </w:p>
    <w:p w:rsidR="00EB645A" w:rsidRDefault="00EB645A" w:rsidP="00EB645A">
      <w:pPr>
        <w:pStyle w:val="Tijeloteksta"/>
        <w:spacing w:before="3"/>
        <w:rPr>
          <w:b/>
          <w:sz w:val="31"/>
        </w:rPr>
      </w:pPr>
    </w:p>
    <w:p w:rsidR="00EB645A" w:rsidRDefault="00EB645A" w:rsidP="00FF762E">
      <w:pPr>
        <w:spacing w:line="276" w:lineRule="auto"/>
        <w:ind w:left="720"/>
        <w:rPr>
          <w:b/>
          <w:sz w:val="24"/>
        </w:rPr>
      </w:pPr>
      <w:r>
        <w:rPr>
          <w:b/>
          <w:sz w:val="24"/>
        </w:rPr>
        <w:t xml:space="preserve">PODMJERA 1.1. Ulaganje u </w:t>
      </w:r>
      <w:bookmarkStart w:id="5" w:name="_Hlk63065182"/>
      <w:r>
        <w:rPr>
          <w:b/>
          <w:sz w:val="24"/>
        </w:rPr>
        <w:t xml:space="preserve">izgradnju, rekonstrukciju i opremanje objekata </w:t>
      </w:r>
      <w:bookmarkEnd w:id="5"/>
      <w:r>
        <w:rPr>
          <w:b/>
          <w:sz w:val="24"/>
        </w:rPr>
        <w:t>za držanje muznih krava, ovaca i koza</w:t>
      </w:r>
    </w:p>
    <w:p w:rsidR="00747F31" w:rsidRPr="00747F31" w:rsidRDefault="00747F31" w:rsidP="00747F31">
      <w:pPr>
        <w:pStyle w:val="Tijeloteksta"/>
        <w:spacing w:before="72"/>
        <w:ind w:right="234" w:firstLine="707"/>
        <w:jc w:val="both"/>
      </w:pPr>
      <w:bookmarkStart w:id="6" w:name="_Hlk63067673"/>
      <w:r>
        <w:t xml:space="preserve">Potpora se dodjeljuje poljoprivrednicima upisanima u Upisnik poljoprivrednih gospodarstava: OPG-ovima, zadrugama, obrtima i trgovačkim društvima registriranim za obavljanje poljoprivredne djelatnosti </w:t>
      </w:r>
      <w:bookmarkEnd w:id="6"/>
      <w:r>
        <w:t xml:space="preserve">te da su upisani u „Jedinstveni registar domaćih životinja“ </w:t>
      </w:r>
      <w:r>
        <w:lastRenderedPageBreak/>
        <w:t xml:space="preserve">najkasnije do dana objave Javnog poziva za potporu,  a  čija  </w:t>
      </w:r>
      <w:r w:rsidRPr="00747F31">
        <w:t>je  ekonomska veličina veća od 2.000</w:t>
      </w:r>
      <w:r>
        <w:t xml:space="preserve"> EUR-a.</w:t>
      </w:r>
    </w:p>
    <w:p w:rsidR="00747F31" w:rsidRDefault="00747F31" w:rsidP="00747F31">
      <w:pPr>
        <w:pStyle w:val="Tijeloteksta"/>
        <w:ind w:right="238" w:firstLine="707"/>
        <w:jc w:val="both"/>
      </w:pPr>
      <w:r>
        <w:t>Potporom se želi potaknuti opstanak i razvoj poljoprivrednih gospodarstava u sektoru stočarstva.</w:t>
      </w:r>
    </w:p>
    <w:p w:rsidR="006A05BF" w:rsidRDefault="006A05BF" w:rsidP="00747F31">
      <w:pPr>
        <w:pStyle w:val="Tijeloteksta"/>
        <w:ind w:right="238" w:firstLine="707"/>
        <w:jc w:val="both"/>
      </w:pPr>
      <w:bookmarkStart w:id="7" w:name="_Hlk63070923"/>
      <w:r>
        <w:t>Potpora se odobrava za:</w:t>
      </w:r>
    </w:p>
    <w:bookmarkEnd w:id="7"/>
    <w:p w:rsidR="006A05BF" w:rsidRDefault="006A05BF" w:rsidP="006A05BF">
      <w:pPr>
        <w:pStyle w:val="Tijeloteksta"/>
        <w:numPr>
          <w:ilvl w:val="0"/>
          <w:numId w:val="1"/>
        </w:numPr>
        <w:ind w:right="238"/>
        <w:jc w:val="both"/>
      </w:pPr>
      <w:r w:rsidRPr="006A05BF">
        <w:t>Izgradnju</w:t>
      </w:r>
      <w:r>
        <w:t xml:space="preserve"> i</w:t>
      </w:r>
      <w:r w:rsidRPr="006A05BF">
        <w:t xml:space="preserve"> rekonstrukciju objekata za držanje muznih krava, ovaca i koza</w:t>
      </w:r>
    </w:p>
    <w:p w:rsidR="006A05BF" w:rsidRDefault="006A05BF" w:rsidP="006A05BF">
      <w:pPr>
        <w:pStyle w:val="Tijeloteksta"/>
        <w:numPr>
          <w:ilvl w:val="0"/>
          <w:numId w:val="1"/>
        </w:numPr>
        <w:ind w:right="238"/>
        <w:jc w:val="both"/>
      </w:pPr>
      <w:r>
        <w:t xml:space="preserve">Opremanje objekata </w:t>
      </w:r>
      <w:r w:rsidRPr="006A05BF">
        <w:t>za držanje muznih krava, ovaca i koza</w:t>
      </w:r>
      <w:r>
        <w:t xml:space="preserve"> </w:t>
      </w:r>
    </w:p>
    <w:p w:rsidR="005A4C92" w:rsidRDefault="005A4C92" w:rsidP="005A4C92">
      <w:pPr>
        <w:pStyle w:val="Tijeloteksta"/>
        <w:ind w:left="683" w:right="238"/>
        <w:jc w:val="both"/>
      </w:pPr>
      <w:r>
        <w:t xml:space="preserve">Dodijeljena potpora ne može se koristiti za kupovinu poljoprivrednih resursa obiteljskog </w:t>
      </w:r>
    </w:p>
    <w:p w:rsidR="005A4C92" w:rsidRDefault="005A4C92" w:rsidP="005A4C92">
      <w:pPr>
        <w:pStyle w:val="Tijeloteksta"/>
        <w:ind w:right="238"/>
        <w:jc w:val="both"/>
      </w:pPr>
      <w:r>
        <w:t>poljoprivrednog gospodarstva, obrta ili trgovačkog društva koji su bili predmet izračuna ekonomske veličine poljoprivrednog gospodarstva.</w:t>
      </w:r>
    </w:p>
    <w:p w:rsidR="00747F31" w:rsidRDefault="00747F31" w:rsidP="00747F31">
      <w:pPr>
        <w:pStyle w:val="Tijeloteksta"/>
        <w:ind w:right="237" w:firstLine="707"/>
        <w:jc w:val="both"/>
      </w:pPr>
      <w:r>
        <w:t>Maksimalna potpora iznosi do 50% ukupnih opravdanih i dokumentiranih troškova, a najviše do 10.000,00 kuna po korisniku godišnje.</w:t>
      </w:r>
    </w:p>
    <w:p w:rsidR="00747F31" w:rsidRDefault="00747F31" w:rsidP="00FF762E">
      <w:pPr>
        <w:pStyle w:val="Tijeloteksta"/>
        <w:spacing w:line="276" w:lineRule="auto"/>
        <w:ind w:left="688"/>
      </w:pPr>
    </w:p>
    <w:p w:rsidR="00E30F59" w:rsidRDefault="00E30F59" w:rsidP="001765B2">
      <w:pPr>
        <w:pStyle w:val="Naslov1"/>
        <w:ind w:firstLine="464"/>
        <w:jc w:val="both"/>
      </w:pPr>
      <w:r>
        <w:t xml:space="preserve">PODMJERA 1.2. </w:t>
      </w:r>
      <w:r w:rsidR="001765B2">
        <w:tab/>
        <w:t xml:space="preserve">Ulaganje u </w:t>
      </w:r>
      <w:bookmarkStart w:id="8" w:name="_Hlk63070955"/>
      <w:r w:rsidR="001765B2">
        <w:t>izgradnju i rekonstrukciju objekata za skladištenje voća i povrća</w:t>
      </w:r>
      <w:bookmarkEnd w:id="8"/>
      <w:r w:rsidR="001765B2">
        <w:t xml:space="preserve"> te </w:t>
      </w:r>
      <w:bookmarkStart w:id="9" w:name="_Hlk63070967"/>
      <w:r w:rsidR="001765B2">
        <w:t>nabavu opreme za berbu, sortiranje, pakiranje i skladištenje voća i povrća</w:t>
      </w:r>
      <w:bookmarkEnd w:id="9"/>
    </w:p>
    <w:p w:rsidR="00E30F59" w:rsidRDefault="00E30F59" w:rsidP="00E30F59">
      <w:pPr>
        <w:pStyle w:val="Tijeloteksta"/>
        <w:spacing w:line="276" w:lineRule="auto"/>
        <w:ind w:left="688"/>
      </w:pPr>
      <w:r>
        <w:t xml:space="preserve">Potpora se dodjeljuje </w:t>
      </w:r>
      <w:bookmarkStart w:id="10" w:name="_Hlk63071258"/>
      <w:r>
        <w:t>poljoprivrednicima upisanima u Upisnik poljoprivrednih</w:t>
      </w:r>
    </w:p>
    <w:p w:rsidR="00E30F59" w:rsidRPr="00747F31" w:rsidRDefault="00E30F59" w:rsidP="00E30F59">
      <w:pPr>
        <w:pStyle w:val="Tijeloteksta"/>
        <w:spacing w:line="276" w:lineRule="auto"/>
      </w:pPr>
      <w:r>
        <w:t>gospodarstava</w:t>
      </w:r>
      <w:bookmarkEnd w:id="10"/>
      <w:r>
        <w:t xml:space="preserve">: OPG-ovima, zadrugama, obrtima i trgovačkim društvima registriranim za obavljanje poljoprivredne djelatnosti čija  </w:t>
      </w:r>
      <w:r w:rsidRPr="00747F31">
        <w:t xml:space="preserve">je  ekonomska veličina veća od </w:t>
      </w:r>
      <w:r>
        <w:t>3</w:t>
      </w:r>
      <w:r w:rsidRPr="00747F31">
        <w:t>.000</w:t>
      </w:r>
      <w:r>
        <w:t xml:space="preserve"> EUR-a.</w:t>
      </w:r>
    </w:p>
    <w:p w:rsidR="00F24D9E" w:rsidRDefault="00F24D9E" w:rsidP="00F24D9E">
      <w:pPr>
        <w:pStyle w:val="Tijeloteksta"/>
        <w:ind w:right="238" w:firstLine="707"/>
        <w:jc w:val="both"/>
      </w:pPr>
      <w:r>
        <w:t>Potpora se odobrava za:</w:t>
      </w:r>
    </w:p>
    <w:p w:rsidR="00F24D9E" w:rsidRDefault="00F24D9E" w:rsidP="00F24D9E">
      <w:pPr>
        <w:pStyle w:val="Tijeloteksta"/>
        <w:numPr>
          <w:ilvl w:val="0"/>
          <w:numId w:val="1"/>
        </w:numPr>
        <w:ind w:right="238"/>
        <w:jc w:val="both"/>
      </w:pPr>
      <w:r>
        <w:t>izgradnju i rekonstrukciju objekata za skladištenje voća i povrća</w:t>
      </w:r>
    </w:p>
    <w:p w:rsidR="00F24D9E" w:rsidRDefault="00F24D9E" w:rsidP="00F24D9E">
      <w:pPr>
        <w:pStyle w:val="Tijeloteksta"/>
        <w:numPr>
          <w:ilvl w:val="0"/>
          <w:numId w:val="1"/>
        </w:numPr>
        <w:ind w:right="238"/>
        <w:jc w:val="both"/>
      </w:pPr>
      <w:r>
        <w:t xml:space="preserve">nabavu </w:t>
      </w:r>
      <w:r w:rsidR="005A4C92">
        <w:t xml:space="preserve">nove </w:t>
      </w:r>
      <w:r>
        <w:t>opreme za berbu, sortiranje, pakiranje i skladištenje voća i povrća</w:t>
      </w:r>
    </w:p>
    <w:p w:rsidR="00E30F59" w:rsidRDefault="00E30F59" w:rsidP="00E30F59">
      <w:pPr>
        <w:pStyle w:val="Tijeloteksta"/>
        <w:spacing w:line="276" w:lineRule="auto"/>
      </w:pPr>
    </w:p>
    <w:p w:rsidR="00E30F59" w:rsidRDefault="00E30F59" w:rsidP="00E30F59">
      <w:pPr>
        <w:pStyle w:val="Tijeloteksta"/>
        <w:spacing w:line="276" w:lineRule="auto"/>
        <w:ind w:firstLine="720"/>
      </w:pPr>
      <w:r>
        <w:t xml:space="preserve">Najviši iznos sredstava potpore po korisniku iznosi 50% ukupnih opravdanih i </w:t>
      </w:r>
    </w:p>
    <w:p w:rsidR="00E30F59" w:rsidRDefault="00E30F59" w:rsidP="00E30F59">
      <w:pPr>
        <w:pStyle w:val="Tijeloteksta"/>
        <w:spacing w:line="276" w:lineRule="auto"/>
      </w:pPr>
      <w:r>
        <w:t xml:space="preserve">dokumentiranih troškova, najviše do </w:t>
      </w:r>
      <w:r w:rsidR="00360499">
        <w:t>10</w:t>
      </w:r>
      <w:r>
        <w:t>.000,00 kuna godišnje.</w:t>
      </w:r>
    </w:p>
    <w:p w:rsidR="00F24D9E" w:rsidRDefault="00F24D9E" w:rsidP="00E30F59">
      <w:pPr>
        <w:pStyle w:val="Naslov1"/>
        <w:ind w:firstLine="464"/>
        <w:jc w:val="both"/>
      </w:pPr>
    </w:p>
    <w:p w:rsidR="001765B2" w:rsidRDefault="00E30F59" w:rsidP="00E30F59">
      <w:pPr>
        <w:pStyle w:val="Naslov1"/>
        <w:ind w:firstLine="464"/>
        <w:jc w:val="both"/>
      </w:pPr>
      <w:r>
        <w:t xml:space="preserve">PODMJERA 1.3. </w:t>
      </w:r>
      <w:r w:rsidR="001765B2">
        <w:t>Ulaganje u izgradnju, rekonstrukciju i opremanje plastenika i staklenika (minimalna površina 150 m2) za proizvodnju voća, povrća, cvijeća i sl.</w:t>
      </w:r>
    </w:p>
    <w:p w:rsidR="00F24D9E" w:rsidRDefault="00F24D9E" w:rsidP="00F24D9E">
      <w:pPr>
        <w:pStyle w:val="Tijeloteksta"/>
        <w:spacing w:line="276" w:lineRule="auto"/>
        <w:ind w:left="688"/>
      </w:pPr>
      <w:bookmarkStart w:id="11" w:name="_Hlk63074570"/>
      <w:r w:rsidRPr="00F24D9E">
        <w:t xml:space="preserve">Potpora </w:t>
      </w:r>
      <w:r w:rsidRPr="00F24D9E">
        <w:rPr>
          <w:spacing w:val="17"/>
        </w:rPr>
        <w:t xml:space="preserve"> </w:t>
      </w:r>
      <w:r w:rsidRPr="00F24D9E">
        <w:t xml:space="preserve">se </w:t>
      </w:r>
      <w:r w:rsidRPr="00F24D9E">
        <w:rPr>
          <w:spacing w:val="18"/>
        </w:rPr>
        <w:t xml:space="preserve"> </w:t>
      </w:r>
      <w:r w:rsidRPr="00F24D9E">
        <w:t>dodjeljuje</w:t>
      </w:r>
      <w:r>
        <w:t xml:space="preserve"> poljoprivrednicima upisanima u Upisnik poljoprivrednih</w:t>
      </w:r>
    </w:p>
    <w:p w:rsidR="00F24D9E" w:rsidRDefault="00F24D9E" w:rsidP="00F24D9E">
      <w:pPr>
        <w:tabs>
          <w:tab w:val="left" w:pos="3387"/>
        </w:tabs>
        <w:ind w:left="216" w:right="238"/>
        <w:rPr>
          <w:sz w:val="24"/>
          <w:szCs w:val="24"/>
        </w:rPr>
      </w:pPr>
      <w:r>
        <w:t>gospodarstava</w:t>
      </w:r>
      <w:r w:rsidRPr="00F24D9E">
        <w:rPr>
          <w:sz w:val="24"/>
          <w:szCs w:val="24"/>
        </w:rPr>
        <w:t xml:space="preserve">: OPG-ovima, </w:t>
      </w:r>
      <w:r w:rsidRPr="00F24D9E">
        <w:rPr>
          <w:spacing w:val="-3"/>
          <w:sz w:val="24"/>
          <w:szCs w:val="24"/>
        </w:rPr>
        <w:t xml:space="preserve">zadrugama, </w:t>
      </w:r>
      <w:r w:rsidRPr="00F24D9E">
        <w:rPr>
          <w:sz w:val="24"/>
          <w:szCs w:val="24"/>
        </w:rPr>
        <w:t>obrtima i trgovačkim</w:t>
      </w:r>
      <w:r w:rsidRPr="00F24D9E">
        <w:rPr>
          <w:spacing w:val="-1"/>
          <w:sz w:val="24"/>
          <w:szCs w:val="24"/>
        </w:rPr>
        <w:t xml:space="preserve"> </w:t>
      </w:r>
      <w:r w:rsidRPr="00F24D9E">
        <w:rPr>
          <w:sz w:val="24"/>
          <w:szCs w:val="24"/>
        </w:rPr>
        <w:t xml:space="preserve">društvima čija je ekonomska veličina veća od </w:t>
      </w:r>
      <w:r>
        <w:rPr>
          <w:sz w:val="24"/>
          <w:szCs w:val="24"/>
        </w:rPr>
        <w:t>2</w:t>
      </w:r>
      <w:r w:rsidRPr="00F24D9E">
        <w:rPr>
          <w:sz w:val="24"/>
          <w:szCs w:val="24"/>
        </w:rPr>
        <w:t>.000 EUR-a.</w:t>
      </w:r>
    </w:p>
    <w:bookmarkEnd w:id="11"/>
    <w:p w:rsidR="00F24D9E" w:rsidRDefault="00F24D9E" w:rsidP="00F24D9E">
      <w:pPr>
        <w:pStyle w:val="Tijeloteksta"/>
        <w:ind w:firstLine="575"/>
      </w:pPr>
      <w:r>
        <w:t>Potpora se odobrava za:</w:t>
      </w:r>
    </w:p>
    <w:p w:rsidR="00F24D9E" w:rsidRDefault="00F24D9E" w:rsidP="00F24D9E">
      <w:pPr>
        <w:pStyle w:val="Odlomakpopisa"/>
        <w:numPr>
          <w:ilvl w:val="1"/>
          <w:numId w:val="26"/>
        </w:numPr>
        <w:tabs>
          <w:tab w:val="left" w:pos="996"/>
          <w:tab w:val="left" w:pos="997"/>
        </w:tabs>
        <w:ind w:left="996" w:hanging="421"/>
        <w:rPr>
          <w:sz w:val="24"/>
        </w:rPr>
      </w:pPr>
      <w:r>
        <w:rPr>
          <w:sz w:val="24"/>
        </w:rPr>
        <w:t>nabavku plastične folije, stakla ili drugih odgovarajućih</w:t>
      </w:r>
      <w:r>
        <w:rPr>
          <w:spacing w:val="-3"/>
          <w:sz w:val="24"/>
        </w:rPr>
        <w:t xml:space="preserve"> </w:t>
      </w:r>
      <w:r>
        <w:rPr>
          <w:sz w:val="24"/>
        </w:rPr>
        <w:t>materijala</w:t>
      </w:r>
    </w:p>
    <w:p w:rsidR="00F24D9E" w:rsidRDefault="00F24D9E" w:rsidP="00F24D9E">
      <w:pPr>
        <w:pStyle w:val="Odlomakpopisa"/>
        <w:numPr>
          <w:ilvl w:val="1"/>
          <w:numId w:val="26"/>
        </w:numPr>
        <w:tabs>
          <w:tab w:val="left" w:pos="936"/>
          <w:tab w:val="left" w:pos="937"/>
        </w:tabs>
        <w:ind w:hanging="361"/>
        <w:rPr>
          <w:sz w:val="24"/>
        </w:rPr>
      </w:pPr>
      <w:r>
        <w:rPr>
          <w:sz w:val="24"/>
        </w:rPr>
        <w:t>nabavk</w:t>
      </w:r>
      <w:r w:rsidR="005A4C92">
        <w:rPr>
          <w:sz w:val="24"/>
        </w:rPr>
        <w:t>u</w:t>
      </w:r>
      <w:r>
        <w:rPr>
          <w:sz w:val="24"/>
        </w:rPr>
        <w:t xml:space="preserve"> čvrste konstrukcije</w:t>
      </w:r>
      <w:r>
        <w:rPr>
          <w:spacing w:val="58"/>
          <w:sz w:val="24"/>
        </w:rPr>
        <w:t xml:space="preserve"> </w:t>
      </w:r>
      <w:r>
        <w:rPr>
          <w:sz w:val="24"/>
        </w:rPr>
        <w:t>plastenika/staklenika</w:t>
      </w:r>
    </w:p>
    <w:p w:rsidR="00530DEC" w:rsidRPr="00530DEC" w:rsidRDefault="00F24D9E" w:rsidP="00530DEC">
      <w:pPr>
        <w:pStyle w:val="Odlomakpopisa"/>
        <w:numPr>
          <w:ilvl w:val="1"/>
          <w:numId w:val="26"/>
        </w:numPr>
        <w:rPr>
          <w:sz w:val="24"/>
          <w:szCs w:val="24"/>
        </w:rPr>
      </w:pPr>
      <w:r w:rsidRPr="00530DEC">
        <w:rPr>
          <w:sz w:val="24"/>
          <w:szCs w:val="24"/>
        </w:rPr>
        <w:t>nabavk</w:t>
      </w:r>
      <w:r w:rsidR="005A4C92" w:rsidRPr="00530DEC">
        <w:rPr>
          <w:sz w:val="24"/>
          <w:szCs w:val="24"/>
        </w:rPr>
        <w:t>u</w:t>
      </w:r>
      <w:r w:rsidRPr="00530DEC">
        <w:rPr>
          <w:sz w:val="24"/>
          <w:szCs w:val="24"/>
        </w:rPr>
        <w:t xml:space="preserve"> ostale opreme potrebne za ugradnju i opremanje plastenika/staklenika </w:t>
      </w:r>
      <w:bookmarkStart w:id="12" w:name="_Hlk63071625"/>
    </w:p>
    <w:p w:rsidR="00757D88" w:rsidRPr="00530DEC" w:rsidRDefault="00F24D9E" w:rsidP="00530DEC">
      <w:pPr>
        <w:ind w:firstLine="576"/>
        <w:rPr>
          <w:sz w:val="24"/>
          <w:szCs w:val="24"/>
        </w:rPr>
      </w:pPr>
      <w:r w:rsidRPr="00530DEC">
        <w:rPr>
          <w:sz w:val="24"/>
          <w:szCs w:val="24"/>
        </w:rPr>
        <w:t>Dodijeljena potpora ne može se</w:t>
      </w:r>
      <w:r w:rsidRPr="00530DEC">
        <w:rPr>
          <w:spacing w:val="24"/>
          <w:sz w:val="24"/>
          <w:szCs w:val="24"/>
        </w:rPr>
        <w:t xml:space="preserve"> </w:t>
      </w:r>
      <w:r w:rsidRPr="00530DEC">
        <w:rPr>
          <w:sz w:val="24"/>
          <w:szCs w:val="24"/>
        </w:rPr>
        <w:t xml:space="preserve">koristiti za kupovinu poljoprivrednih resursa obiteljskog </w:t>
      </w:r>
    </w:p>
    <w:p w:rsidR="00F24D9E" w:rsidRPr="00530DEC" w:rsidRDefault="00F24D9E" w:rsidP="00530DEC">
      <w:pPr>
        <w:rPr>
          <w:sz w:val="24"/>
          <w:szCs w:val="24"/>
        </w:rPr>
      </w:pPr>
      <w:r w:rsidRPr="00530DEC">
        <w:rPr>
          <w:sz w:val="24"/>
          <w:szCs w:val="24"/>
        </w:rPr>
        <w:t>poljoprivrednog gospodarstva, obrta ili trgovačkog društva koji su bili predmet izračuna ekonomske veličine poljoprivrednog gospodarstva.</w:t>
      </w:r>
    </w:p>
    <w:bookmarkEnd w:id="12"/>
    <w:p w:rsidR="00F24D9E" w:rsidRDefault="005A4C92" w:rsidP="00F24D9E">
      <w:pPr>
        <w:pStyle w:val="Tijeloteksta"/>
        <w:ind w:firstLine="360"/>
      </w:pPr>
      <w:r>
        <w:t>M</w:t>
      </w:r>
      <w:r w:rsidR="00F24D9E">
        <w:t xml:space="preserve">aksimalno će </w:t>
      </w:r>
      <w:r>
        <w:t xml:space="preserve">se </w:t>
      </w:r>
      <w:r w:rsidR="00F24D9E">
        <w:t xml:space="preserve">subvencionirati 50% prihvatljivog ulaganja, a najviše do </w:t>
      </w:r>
      <w:r>
        <w:t>10</w:t>
      </w:r>
      <w:r w:rsidR="00F24D9E">
        <w:t>.000,00 kuna po jednom korisniku godišnje.</w:t>
      </w:r>
    </w:p>
    <w:p w:rsidR="00F24D9E" w:rsidRDefault="00F24D9E" w:rsidP="005A4C92">
      <w:pPr>
        <w:pStyle w:val="Naslov1"/>
        <w:ind w:left="0"/>
        <w:jc w:val="both"/>
      </w:pPr>
    </w:p>
    <w:p w:rsidR="00EB645A" w:rsidRDefault="00EB645A" w:rsidP="00FF762E">
      <w:pPr>
        <w:pStyle w:val="Naslov1"/>
        <w:ind w:firstLine="464"/>
        <w:jc w:val="both"/>
      </w:pPr>
      <w:r>
        <w:t>PODMJERA 1.</w:t>
      </w:r>
      <w:r w:rsidR="00E30F59">
        <w:t>4</w:t>
      </w:r>
      <w:r>
        <w:t xml:space="preserve">. Ulaganje u podizanje ili obnovu trajnih nasada </w:t>
      </w:r>
    </w:p>
    <w:p w:rsidR="00530F61" w:rsidRDefault="00530F61" w:rsidP="00530F61">
      <w:pPr>
        <w:pStyle w:val="Tijeloteksta"/>
        <w:spacing w:line="276" w:lineRule="auto"/>
        <w:ind w:left="688"/>
      </w:pPr>
      <w:r w:rsidRPr="00F24D9E">
        <w:t xml:space="preserve">Potpora </w:t>
      </w:r>
      <w:r w:rsidRPr="00F24D9E">
        <w:rPr>
          <w:spacing w:val="17"/>
        </w:rPr>
        <w:t xml:space="preserve"> </w:t>
      </w:r>
      <w:r w:rsidRPr="00F24D9E">
        <w:t xml:space="preserve">se </w:t>
      </w:r>
      <w:r w:rsidRPr="00F24D9E">
        <w:rPr>
          <w:spacing w:val="18"/>
        </w:rPr>
        <w:t xml:space="preserve"> </w:t>
      </w:r>
      <w:r w:rsidRPr="00F24D9E">
        <w:t>dodjeljuje</w:t>
      </w:r>
      <w:r>
        <w:t xml:space="preserve"> poljoprivrednicima upisanima u Upisnik poljoprivrednih</w:t>
      </w:r>
    </w:p>
    <w:p w:rsidR="00530F61" w:rsidRDefault="00530F61" w:rsidP="00530F61">
      <w:pPr>
        <w:tabs>
          <w:tab w:val="left" w:pos="3387"/>
        </w:tabs>
        <w:ind w:left="216" w:right="238"/>
        <w:rPr>
          <w:sz w:val="24"/>
          <w:szCs w:val="24"/>
        </w:rPr>
      </w:pPr>
      <w:r>
        <w:t>gospodarstava</w:t>
      </w:r>
      <w:r w:rsidRPr="00F24D9E">
        <w:rPr>
          <w:sz w:val="24"/>
          <w:szCs w:val="24"/>
        </w:rPr>
        <w:t xml:space="preserve">: OPG-ovima, </w:t>
      </w:r>
      <w:r w:rsidRPr="00F24D9E">
        <w:rPr>
          <w:spacing w:val="-3"/>
          <w:sz w:val="24"/>
          <w:szCs w:val="24"/>
        </w:rPr>
        <w:t xml:space="preserve">zadrugama, </w:t>
      </w:r>
      <w:r w:rsidRPr="00F24D9E">
        <w:rPr>
          <w:sz w:val="24"/>
          <w:szCs w:val="24"/>
        </w:rPr>
        <w:t>obrtima i trgovačkim</w:t>
      </w:r>
      <w:r w:rsidRPr="00F24D9E">
        <w:rPr>
          <w:spacing w:val="-1"/>
          <w:sz w:val="24"/>
          <w:szCs w:val="24"/>
        </w:rPr>
        <w:t xml:space="preserve"> </w:t>
      </w:r>
      <w:r w:rsidRPr="00F24D9E">
        <w:rPr>
          <w:sz w:val="24"/>
          <w:szCs w:val="24"/>
        </w:rPr>
        <w:t xml:space="preserve">društvima čija je ekonomska veličina veća od </w:t>
      </w:r>
      <w:r>
        <w:rPr>
          <w:sz w:val="24"/>
          <w:szCs w:val="24"/>
        </w:rPr>
        <w:t>2</w:t>
      </w:r>
      <w:r w:rsidRPr="00F24D9E">
        <w:rPr>
          <w:sz w:val="24"/>
          <w:szCs w:val="24"/>
        </w:rPr>
        <w:t>.000 EUR-a.</w:t>
      </w:r>
    </w:p>
    <w:p w:rsidR="001B7D84" w:rsidRDefault="00EB645A" w:rsidP="00FF762E">
      <w:pPr>
        <w:pStyle w:val="Tijeloteksta"/>
        <w:spacing w:line="276" w:lineRule="auto"/>
        <w:ind w:left="720" w:right="100"/>
        <w:jc w:val="both"/>
      </w:pPr>
      <w:r>
        <w:t>Potpora se dodjeljuje za proširenje voćnjaka, odnosno podizanje minimalno 1.000 m</w:t>
      </w:r>
      <w:r>
        <w:rPr>
          <w:vertAlign w:val="superscript"/>
        </w:rPr>
        <w:t>2</w:t>
      </w:r>
      <w:r>
        <w:t xml:space="preserve"> </w:t>
      </w:r>
    </w:p>
    <w:p w:rsidR="00EB645A" w:rsidRDefault="00EB645A" w:rsidP="001B7D84">
      <w:pPr>
        <w:pStyle w:val="Tijeloteksta"/>
        <w:spacing w:line="276" w:lineRule="auto"/>
        <w:ind w:right="100"/>
        <w:jc w:val="both"/>
      </w:pPr>
      <w:r>
        <w:t>voćnjaka - uz obvezu nabave certificiranog sadnog materijala od najmanje 30 sadnica voća ili 600 m</w:t>
      </w:r>
      <w:r>
        <w:rPr>
          <w:vertAlign w:val="superscript"/>
        </w:rPr>
        <w:t>2</w:t>
      </w:r>
      <w:r>
        <w:t xml:space="preserve"> vinograda – uz obvezu nabave certificiranog sadnog materijala od najmanje 300 cijepova vinove loze</w:t>
      </w:r>
      <w:r w:rsidR="00604A9E">
        <w:t>.</w:t>
      </w:r>
      <w:r>
        <w:t xml:space="preserve"> </w:t>
      </w:r>
    </w:p>
    <w:p w:rsidR="001B7D84" w:rsidRDefault="00221DF1" w:rsidP="00CF0E09">
      <w:pPr>
        <w:pStyle w:val="Tijeloteksta"/>
        <w:spacing w:line="278" w:lineRule="auto"/>
        <w:ind w:left="720"/>
      </w:pPr>
      <w:r>
        <w:t xml:space="preserve">Potpora se dodjeljuje za podizanje trajnih nasada </w:t>
      </w:r>
      <w:r w:rsidR="003804C4">
        <w:t xml:space="preserve">ljekovitog i aromatičnog bilja </w:t>
      </w:r>
      <w:r>
        <w:t xml:space="preserve">na </w:t>
      </w:r>
    </w:p>
    <w:p w:rsidR="00CF0E09" w:rsidRDefault="00221DF1" w:rsidP="001B7D84">
      <w:pPr>
        <w:pStyle w:val="Tijeloteksta"/>
        <w:spacing w:line="278" w:lineRule="auto"/>
      </w:pPr>
      <w:r>
        <w:t>minimalno 1.000 m</w:t>
      </w:r>
      <w:r>
        <w:rPr>
          <w:vertAlign w:val="superscript"/>
        </w:rPr>
        <w:t>2</w:t>
      </w:r>
      <w:r>
        <w:t xml:space="preserve"> zemljišta i uz obvezu nabave certificiranog sadnog materijala i uvjet nabave </w:t>
      </w:r>
      <w:r>
        <w:lastRenderedPageBreak/>
        <w:t>najmanje 500 sadnica</w:t>
      </w:r>
      <w:r w:rsidR="003804C4">
        <w:t>.</w:t>
      </w:r>
      <w:r w:rsidR="00CF0E09" w:rsidRPr="00CF0E09">
        <w:t xml:space="preserve"> </w:t>
      </w:r>
    </w:p>
    <w:p w:rsidR="001B7D84" w:rsidRDefault="00CF0E09" w:rsidP="00CF0E09">
      <w:pPr>
        <w:pStyle w:val="Tijeloteksta"/>
        <w:spacing w:line="278" w:lineRule="auto"/>
        <w:ind w:left="720"/>
      </w:pPr>
      <w:r>
        <w:t>Potpora uključuje i nabavu armature i opreme (stupovi, žica i sl.) za ograđivanje nasada, a</w:t>
      </w:r>
      <w:r w:rsidR="001B7D84">
        <w:t xml:space="preserve"> </w:t>
      </w:r>
    </w:p>
    <w:p w:rsidR="00CF0E09" w:rsidRDefault="00CF0E09" w:rsidP="001B7D84">
      <w:pPr>
        <w:pStyle w:val="Tijeloteksta"/>
        <w:spacing w:line="278" w:lineRule="auto"/>
      </w:pPr>
      <w:r>
        <w:t>isključuje betonske radove i troškove usluga i radova.</w:t>
      </w:r>
    </w:p>
    <w:p w:rsidR="001B7D84" w:rsidRDefault="00CF0E09" w:rsidP="00CF0E09">
      <w:pPr>
        <w:pStyle w:val="Tijeloteksta"/>
        <w:spacing w:before="36" w:line="276" w:lineRule="auto"/>
        <w:ind w:left="720" w:right="110"/>
        <w:jc w:val="both"/>
      </w:pPr>
      <w:r>
        <w:t xml:space="preserve">Najviši iznos sredstava potpore po korisniku iznosi do 2/3 ukupnih opravdanih i </w:t>
      </w:r>
    </w:p>
    <w:p w:rsidR="00CF0E09" w:rsidRDefault="00CF0E09" w:rsidP="001B7D84">
      <w:pPr>
        <w:pStyle w:val="Tijeloteksta"/>
        <w:spacing w:before="36" w:line="276" w:lineRule="auto"/>
        <w:ind w:right="110"/>
        <w:jc w:val="both"/>
      </w:pPr>
      <w:r>
        <w:t>dokumentiranih troškova, najviše do 10.000,00 kuna</w:t>
      </w:r>
      <w:r>
        <w:rPr>
          <w:spacing w:val="-3"/>
        </w:rPr>
        <w:t xml:space="preserve"> </w:t>
      </w:r>
      <w:r>
        <w:t>godišnje za nabavu sadnog materijala te najviše 5.000,00 kn godišnje za armaturu i opremu.</w:t>
      </w:r>
    </w:p>
    <w:p w:rsidR="00221DF1" w:rsidRDefault="00221DF1" w:rsidP="00FF762E">
      <w:pPr>
        <w:pStyle w:val="Tijeloteksta"/>
        <w:spacing w:line="276" w:lineRule="auto"/>
        <w:ind w:left="720" w:right="100"/>
        <w:jc w:val="both"/>
      </w:pPr>
    </w:p>
    <w:p w:rsidR="00C97117" w:rsidRPr="002D5064" w:rsidRDefault="00A6668A" w:rsidP="002D5064">
      <w:pPr>
        <w:pStyle w:val="Naslov2"/>
        <w:ind w:firstLine="70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>PODMJERA 1.</w:t>
      </w:r>
      <w:r w:rsidR="00DB75EE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C97117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2D5064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>Potpora očuvanju i proširenju stočnog fonda</w:t>
      </w:r>
    </w:p>
    <w:p w:rsidR="00C97117" w:rsidRDefault="00C97117" w:rsidP="00C97117">
      <w:pPr>
        <w:pStyle w:val="Tijeloteksta"/>
        <w:spacing w:before="72"/>
        <w:ind w:right="234" w:firstLine="707"/>
        <w:jc w:val="both"/>
      </w:pPr>
      <w:bookmarkStart w:id="13" w:name="_Hlk62539586"/>
      <w:r>
        <w:t xml:space="preserve">Potpora se dodjeljuje poljoprivrednicima upisanima u Upisnik poljoprivrednih gospodarstava: OPG-ovima, zadrugama, obrtima i trgovačkim društvima registriranim za obavljanje poljoprivredne djelatnosti te da su upisani u „Jedinstveni registar domaćih životinja“ najkasnije do dana objave Javnog poziva za potporu,  a  čija  je  </w:t>
      </w:r>
      <w:r w:rsidRPr="001B7D84">
        <w:t>ekonomska veličina veća od 2.000 EUR-a.</w:t>
      </w:r>
    </w:p>
    <w:p w:rsidR="00C97117" w:rsidRDefault="00C97117" w:rsidP="00C97117">
      <w:pPr>
        <w:pStyle w:val="Tijeloteksta"/>
        <w:ind w:left="924"/>
        <w:jc w:val="both"/>
      </w:pPr>
      <w:r>
        <w:t>Potpora se dodjeljuje korisniku za sufinanciranje:</w:t>
      </w:r>
    </w:p>
    <w:p w:rsidR="00C97117" w:rsidRDefault="00C97117" w:rsidP="00C97117">
      <w:pPr>
        <w:pStyle w:val="Odlomakpopisa"/>
        <w:numPr>
          <w:ilvl w:val="0"/>
          <w:numId w:val="20"/>
        </w:numPr>
        <w:tabs>
          <w:tab w:val="left" w:pos="936"/>
          <w:tab w:val="left" w:pos="937"/>
        </w:tabs>
        <w:ind w:hanging="361"/>
        <w:rPr>
          <w:sz w:val="24"/>
        </w:rPr>
      </w:pPr>
      <w:r>
        <w:rPr>
          <w:sz w:val="24"/>
        </w:rPr>
        <w:t xml:space="preserve">kupnje domaćih životinja </w:t>
      </w:r>
      <w:r w:rsidR="001765B2">
        <w:rPr>
          <w:sz w:val="24"/>
        </w:rPr>
        <w:t xml:space="preserve">(krave, koze, ovce, svinje) </w:t>
      </w:r>
      <w:r>
        <w:rPr>
          <w:sz w:val="24"/>
        </w:rPr>
        <w:t>u cilju povećanja stočnog</w:t>
      </w:r>
      <w:r>
        <w:rPr>
          <w:spacing w:val="52"/>
          <w:sz w:val="24"/>
        </w:rPr>
        <w:t xml:space="preserve"> </w:t>
      </w:r>
      <w:r>
        <w:rPr>
          <w:sz w:val="24"/>
        </w:rPr>
        <w:t>fonda</w:t>
      </w:r>
    </w:p>
    <w:p w:rsidR="00C97117" w:rsidRDefault="00C97117" w:rsidP="00C97117">
      <w:pPr>
        <w:pStyle w:val="Odlomakpopisa"/>
        <w:numPr>
          <w:ilvl w:val="0"/>
          <w:numId w:val="20"/>
        </w:numPr>
        <w:tabs>
          <w:tab w:val="left" w:pos="936"/>
          <w:tab w:val="left" w:pos="937"/>
        </w:tabs>
        <w:ind w:hanging="361"/>
        <w:rPr>
          <w:sz w:val="24"/>
        </w:rPr>
      </w:pPr>
      <w:r>
        <w:rPr>
          <w:sz w:val="24"/>
        </w:rPr>
        <w:t>troškova kontrole i suzbijanja bolesti u sektoru</w:t>
      </w:r>
      <w:r>
        <w:rPr>
          <w:spacing w:val="-6"/>
          <w:sz w:val="24"/>
        </w:rPr>
        <w:t xml:space="preserve"> </w:t>
      </w:r>
      <w:r>
        <w:rPr>
          <w:sz w:val="24"/>
        </w:rPr>
        <w:t>stočarstva</w:t>
      </w:r>
    </w:p>
    <w:p w:rsidR="00C97117" w:rsidRDefault="00C97117" w:rsidP="00C97117">
      <w:pPr>
        <w:pStyle w:val="Tijeloteksta"/>
        <w:ind w:right="238" w:firstLine="707"/>
        <w:jc w:val="both"/>
      </w:pPr>
      <w:r>
        <w:t>Potporom se želi potaknuti opstanak i razvoj poljoprivrednih gospodarstava u sektoru stočarstva.</w:t>
      </w:r>
    </w:p>
    <w:p w:rsidR="00C97117" w:rsidRDefault="00C97117" w:rsidP="00C97117">
      <w:pPr>
        <w:pStyle w:val="Tijeloteksta"/>
        <w:ind w:right="237" w:firstLine="707"/>
        <w:jc w:val="both"/>
      </w:pPr>
      <w:r>
        <w:t xml:space="preserve">Maksimalna potpora iznosi do </w:t>
      </w:r>
      <w:r w:rsidR="001B7D84">
        <w:t>5</w:t>
      </w:r>
      <w:r>
        <w:t>0% ukupnih</w:t>
      </w:r>
      <w:r w:rsidR="001B7D84" w:rsidRPr="001B7D84">
        <w:t xml:space="preserve"> </w:t>
      </w:r>
      <w:r w:rsidR="001B7D84">
        <w:t>opravdanih i</w:t>
      </w:r>
      <w:r>
        <w:t xml:space="preserve"> dokumentiranih troškova, a najviše do </w:t>
      </w:r>
      <w:r w:rsidR="001B7D84">
        <w:t>10</w:t>
      </w:r>
      <w:r>
        <w:t>.000,00 kuna po korisniku godišnje.</w:t>
      </w:r>
    </w:p>
    <w:p w:rsidR="00C97117" w:rsidRDefault="00C97117" w:rsidP="00C97117">
      <w:pPr>
        <w:pStyle w:val="Tijeloteksta"/>
        <w:spacing w:before="1"/>
        <w:ind w:left="924"/>
        <w:jc w:val="both"/>
      </w:pPr>
      <w:r>
        <w:t xml:space="preserve">Minimalna nabava je </w:t>
      </w:r>
      <w:r w:rsidR="001B7D84">
        <w:t xml:space="preserve">1 muzna krava i/ili </w:t>
      </w:r>
      <w:r>
        <w:t>5 grla (komada) životinja.</w:t>
      </w:r>
    </w:p>
    <w:p w:rsidR="00C97117" w:rsidRDefault="00C97117" w:rsidP="00C97117">
      <w:pPr>
        <w:pStyle w:val="Tijeloteksta"/>
        <w:ind w:right="238" w:firstLine="707"/>
        <w:jc w:val="both"/>
      </w:pPr>
      <w:r>
        <w:t xml:space="preserve">Dodijeljena potpora u okviru </w:t>
      </w:r>
      <w:proofErr w:type="spellStart"/>
      <w:r w:rsidR="001B7D84">
        <w:t>podm</w:t>
      </w:r>
      <w:r>
        <w:t>jere</w:t>
      </w:r>
      <w:proofErr w:type="spellEnd"/>
      <w:r>
        <w:t xml:space="preserve"> 1.</w:t>
      </w:r>
      <w:r w:rsidR="001B7D84">
        <w:t>3.</w:t>
      </w:r>
      <w:r>
        <w:t xml:space="preserve"> ne može se koristiti za kupovinu poljoprivrednih resursa obiteljskog poljoprivrednog gospodarstva, obrta ili trgovačkog  društva koji su bili predmet izračuna ekonomske veličine poljoprivrednog</w:t>
      </w:r>
      <w:r>
        <w:rPr>
          <w:spacing w:val="50"/>
        </w:rPr>
        <w:t xml:space="preserve"> </w:t>
      </w:r>
      <w:r>
        <w:t>gospodarstva.</w:t>
      </w:r>
    </w:p>
    <w:bookmarkEnd w:id="13"/>
    <w:p w:rsidR="00C97117" w:rsidRDefault="00C97117" w:rsidP="00C97117">
      <w:pPr>
        <w:pStyle w:val="Tijeloteksta"/>
        <w:spacing w:before="4"/>
        <w:rPr>
          <w:i/>
          <w:sz w:val="22"/>
        </w:rPr>
      </w:pPr>
    </w:p>
    <w:p w:rsidR="00C97117" w:rsidRPr="002D5064" w:rsidRDefault="00A6668A" w:rsidP="002D5064">
      <w:pPr>
        <w:pStyle w:val="Naslov2"/>
        <w:spacing w:before="1"/>
        <w:ind w:firstLine="707"/>
        <w:rPr>
          <w:rFonts w:ascii="Times New Roman" w:hAnsi="Times New Roman" w:cs="Times New Roman"/>
          <w:b/>
          <w:bCs/>
          <w:sz w:val="24"/>
          <w:szCs w:val="24"/>
        </w:rPr>
      </w:pPr>
      <w:r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>PODMJERA 1.</w:t>
      </w:r>
      <w:r w:rsidR="00DB75E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C97117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2D5064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>Potpora očuvanju i proširenju pčelinjeg fonda</w:t>
      </w:r>
    </w:p>
    <w:p w:rsidR="00C97117" w:rsidRDefault="00C97117" w:rsidP="00C97117">
      <w:pPr>
        <w:pStyle w:val="Tijeloteksta"/>
        <w:spacing w:before="6"/>
        <w:rPr>
          <w:b/>
          <w:sz w:val="23"/>
        </w:rPr>
      </w:pPr>
    </w:p>
    <w:p w:rsidR="00C97117" w:rsidRDefault="00C97117" w:rsidP="00C97117">
      <w:pPr>
        <w:pStyle w:val="Tijeloteksta"/>
        <w:ind w:right="241" w:firstLine="707"/>
        <w:jc w:val="both"/>
      </w:pPr>
      <w:r>
        <w:t xml:space="preserve">Cilj mjere je održavanje i razvoj pčelarstva na području </w:t>
      </w:r>
      <w:r w:rsidR="00747F31">
        <w:t>Općine Otok</w:t>
      </w:r>
      <w:r>
        <w:t xml:space="preserve"> te jačanje na tržištu pčelinjim proizvodima (med, pčelinji otrov, propolis, matična mliječ, pelud, cvjetni prah, vosak, …</w:t>
      </w:r>
      <w:proofErr w:type="spellStart"/>
      <w:r>
        <w:t>itd</w:t>
      </w:r>
      <w:proofErr w:type="spellEnd"/>
      <w:r>
        <w:t>).</w:t>
      </w:r>
    </w:p>
    <w:p w:rsidR="00C97117" w:rsidRDefault="00C97117" w:rsidP="00C97117">
      <w:pPr>
        <w:pStyle w:val="Tijeloteksta"/>
        <w:spacing w:before="1"/>
        <w:ind w:right="232" w:firstLine="707"/>
        <w:jc w:val="right"/>
      </w:pPr>
      <w:r>
        <w:t>Potpora se odobrava za nabavu nove pčelarske opreme, lijekova</w:t>
      </w:r>
      <w:r w:rsidR="001B7D84">
        <w:t>,</w:t>
      </w:r>
      <w:r>
        <w:t xml:space="preserve"> hrane </w:t>
      </w:r>
      <w:r w:rsidR="001B7D84">
        <w:t xml:space="preserve">te </w:t>
      </w:r>
      <w:r>
        <w:t>za uzgoj pčelinjih zajednica na poljoprivrednom gospodarstvu koje se bavi pčelarskom proizvodnjom.</w:t>
      </w:r>
      <w:r w:rsidR="005F452A">
        <w:t xml:space="preserve"> </w:t>
      </w:r>
    </w:p>
    <w:p w:rsidR="00C97117" w:rsidRDefault="00C97117" w:rsidP="00C97117">
      <w:pPr>
        <w:pStyle w:val="Tijeloteksta"/>
        <w:ind w:right="232" w:firstLine="707"/>
        <w:jc w:val="both"/>
      </w:pPr>
      <w:r>
        <w:t xml:space="preserve">Za </w:t>
      </w:r>
      <w:proofErr w:type="spellStart"/>
      <w:r>
        <w:t>prihran</w:t>
      </w:r>
      <w:r w:rsidR="001B7D84">
        <w:t>u</w:t>
      </w:r>
      <w:proofErr w:type="spellEnd"/>
      <w:r>
        <w:t xml:space="preserve"> pčela u otežanim uvjetima (</w:t>
      </w:r>
      <w:r w:rsidR="001B7D84">
        <w:t>pogače, šećer i dr.</w:t>
      </w:r>
      <w:r>
        <w:t>) iznos potpore je 50,00 kuna po pčelinjoj</w:t>
      </w:r>
      <w:r>
        <w:rPr>
          <w:spacing w:val="58"/>
        </w:rPr>
        <w:t xml:space="preserve"> </w:t>
      </w:r>
      <w:r>
        <w:t>zajednici.</w:t>
      </w:r>
      <w:r w:rsidR="00CB6B80">
        <w:t xml:space="preserve"> </w:t>
      </w:r>
    </w:p>
    <w:p w:rsidR="00C97117" w:rsidRDefault="00C97117" w:rsidP="00C97117">
      <w:pPr>
        <w:pStyle w:val="Tijeloteksta"/>
        <w:ind w:right="238" w:firstLine="707"/>
        <w:jc w:val="both"/>
      </w:pPr>
      <w:r>
        <w:t>Za kupnju selekcioniranih matica od ovlaštenih proizvođača odobrava se potpora od 40,00 kuna po jednoj matici uz prikazani račun ( na računu mora biti naveden broj matice itd.).</w:t>
      </w:r>
    </w:p>
    <w:p w:rsidR="00C97117" w:rsidRDefault="00C97117" w:rsidP="00C97117">
      <w:pPr>
        <w:pStyle w:val="Tijeloteksta"/>
        <w:ind w:firstLine="707"/>
      </w:pPr>
      <w:r>
        <w:t>Broj kupljenih matica ograničava se na 50% od broja pčelinjih zajednica upisanih u službenu Evidenciju pčelara i pčelinjaka.</w:t>
      </w:r>
    </w:p>
    <w:p w:rsidR="005F452A" w:rsidRDefault="00C97117" w:rsidP="005F452A">
      <w:pPr>
        <w:pStyle w:val="Tijeloteksta"/>
        <w:ind w:right="238" w:firstLine="707"/>
      </w:pPr>
      <w:r>
        <w:t xml:space="preserve">Potpora po jednom korisniku iznosi </w:t>
      </w:r>
      <w:r w:rsidR="00CB6B80">
        <w:t>do 5</w:t>
      </w:r>
      <w:r>
        <w:t xml:space="preserve">0% ukupnih </w:t>
      </w:r>
      <w:r w:rsidR="00D70CBF">
        <w:t xml:space="preserve">opravdanih i </w:t>
      </w:r>
      <w:r>
        <w:t xml:space="preserve">dokumentiranih troškova, a najviše do </w:t>
      </w:r>
      <w:r w:rsidR="00154C9A">
        <w:t>10.000,00</w:t>
      </w:r>
      <w:r w:rsidR="00CB6B80">
        <w:t xml:space="preserve"> </w:t>
      </w:r>
      <w:r>
        <w:t>kuna po korisniku godišnje</w:t>
      </w:r>
      <w:r w:rsidR="005F452A">
        <w:t xml:space="preserve"> uz uvjet ostvarivanja potpore iz samo jednog izvora financiranja temeljem Nacionalnog pčelarskog programa.</w:t>
      </w:r>
    </w:p>
    <w:p w:rsidR="00C97117" w:rsidRDefault="005F452A" w:rsidP="005F452A">
      <w:pPr>
        <w:pStyle w:val="Tijeloteksta"/>
        <w:ind w:right="238" w:firstLine="707"/>
      </w:pPr>
      <w:r>
        <w:t>Potpora se dodjeljuje korisniku koji ima najmanje 10 registriranih košnica.</w:t>
      </w:r>
    </w:p>
    <w:p w:rsidR="005A4C92" w:rsidRPr="003A25ED" w:rsidRDefault="005A4C92" w:rsidP="005A4C92">
      <w:pPr>
        <w:pStyle w:val="Odlomakpopisa"/>
        <w:tabs>
          <w:tab w:val="left" w:pos="936"/>
          <w:tab w:val="left" w:pos="937"/>
        </w:tabs>
        <w:ind w:left="576" w:right="234" w:firstLine="0"/>
        <w:rPr>
          <w:sz w:val="24"/>
          <w:szCs w:val="24"/>
        </w:rPr>
      </w:pPr>
      <w:r>
        <w:rPr>
          <w:sz w:val="24"/>
        </w:rPr>
        <w:t xml:space="preserve">  Dodijeljena potpora ne može se</w:t>
      </w:r>
      <w:r w:rsidRPr="00F24D9E">
        <w:rPr>
          <w:spacing w:val="24"/>
          <w:sz w:val="24"/>
        </w:rPr>
        <w:t xml:space="preserve"> </w:t>
      </w:r>
      <w:r>
        <w:rPr>
          <w:sz w:val="24"/>
        </w:rPr>
        <w:t xml:space="preserve">koristiti za kupovinu poljoprivrednih </w:t>
      </w:r>
      <w:r w:rsidRPr="003A25ED">
        <w:rPr>
          <w:sz w:val="24"/>
          <w:szCs w:val="24"/>
        </w:rPr>
        <w:t xml:space="preserve">resursa obiteljskog </w:t>
      </w:r>
    </w:p>
    <w:p w:rsidR="005A4C92" w:rsidRPr="003A25ED" w:rsidRDefault="005A4C92" w:rsidP="005A4C92">
      <w:pPr>
        <w:tabs>
          <w:tab w:val="left" w:pos="936"/>
          <w:tab w:val="left" w:pos="937"/>
        </w:tabs>
        <w:ind w:right="234"/>
        <w:rPr>
          <w:sz w:val="24"/>
          <w:szCs w:val="24"/>
        </w:rPr>
      </w:pPr>
      <w:r w:rsidRPr="003A25ED">
        <w:rPr>
          <w:sz w:val="24"/>
          <w:szCs w:val="24"/>
        </w:rPr>
        <w:t>poljoprivrednog gospodarstva, obrta ili trgovačkog društva koji su bili predmet izračuna ekonomske veličine poljoprivrednog gospodarstva.</w:t>
      </w:r>
    </w:p>
    <w:p w:rsidR="00C97117" w:rsidRDefault="00C97117" w:rsidP="00C97117">
      <w:pPr>
        <w:pStyle w:val="Tijeloteksta"/>
        <w:spacing w:before="1"/>
        <w:ind w:firstLine="707"/>
      </w:pPr>
      <w:r>
        <w:t>Korisnici potpore su fizičke i pravne osobe koje su upisane u Evidenciju pčelara i pčelinjaka.</w:t>
      </w:r>
    </w:p>
    <w:p w:rsidR="00C97117" w:rsidRDefault="00C97117" w:rsidP="00C97117">
      <w:pPr>
        <w:pStyle w:val="Tijeloteksta"/>
        <w:spacing w:before="6"/>
        <w:rPr>
          <w:i/>
          <w:sz w:val="20"/>
        </w:rPr>
      </w:pPr>
    </w:p>
    <w:p w:rsidR="003A25ED" w:rsidRDefault="003A25ED" w:rsidP="00C97117">
      <w:pPr>
        <w:pStyle w:val="Tijeloteksta"/>
        <w:spacing w:before="6"/>
        <w:rPr>
          <w:i/>
          <w:sz w:val="20"/>
        </w:rPr>
      </w:pPr>
    </w:p>
    <w:p w:rsidR="003A25ED" w:rsidRDefault="003A25ED" w:rsidP="00C97117">
      <w:pPr>
        <w:pStyle w:val="Tijeloteksta"/>
        <w:spacing w:before="6"/>
        <w:rPr>
          <w:i/>
          <w:sz w:val="20"/>
        </w:rPr>
      </w:pPr>
    </w:p>
    <w:p w:rsidR="00C97117" w:rsidRPr="002D5064" w:rsidRDefault="00A6668A" w:rsidP="002D5064">
      <w:pPr>
        <w:pStyle w:val="Naslov2"/>
        <w:ind w:left="707" w:right="2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62630034"/>
      <w:r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PODMJERA</w:t>
      </w:r>
      <w:bookmarkEnd w:id="14"/>
      <w:r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1.</w:t>
      </w:r>
      <w:r w:rsidR="00DB75EE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2D5064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>Potpora za nabavku nove opreme, alata i strojeva za razvoj poljoprivredne proizvodnje</w:t>
      </w:r>
    </w:p>
    <w:p w:rsidR="00C97117" w:rsidRDefault="00C97117" w:rsidP="00C97117">
      <w:pPr>
        <w:pStyle w:val="Tijeloteksta"/>
        <w:spacing w:before="6"/>
        <w:rPr>
          <w:b/>
          <w:sz w:val="23"/>
        </w:rPr>
      </w:pPr>
    </w:p>
    <w:p w:rsidR="00C97117" w:rsidRDefault="00C97117" w:rsidP="00C97117">
      <w:pPr>
        <w:pStyle w:val="Tijeloteksta"/>
        <w:spacing w:before="1"/>
        <w:ind w:right="231" w:firstLine="707"/>
        <w:jc w:val="both"/>
      </w:pPr>
      <w:r>
        <w:t>Cilj Mjere je povećati, modernizirati i unaprijediti poljoprivrednu proizvodnju na poljoprivrednim gospodarstvima. Ovom Mjerom se potiče razvoj primarne poljoprivredne proizvodnje jačanjem tehnološke osnove poljoprivrednih proizvođača.</w:t>
      </w:r>
    </w:p>
    <w:p w:rsidR="00C97117" w:rsidRDefault="00C97117" w:rsidP="00C97117">
      <w:pPr>
        <w:pStyle w:val="Tijeloteksta"/>
        <w:ind w:right="236" w:firstLine="707"/>
        <w:jc w:val="both"/>
      </w:pPr>
      <w:r>
        <w:t xml:space="preserve">Potpora se dodjeljuje poljoprivrednicima upisanima u Upisnik poljoprivrednih gospodarstava: OPG-ovima, zadrugama, obrtima i trgovačkim društvima registriranim za obavljanje poljoprivredne djelatnosti za potporu, a čija je ekonomska </w:t>
      </w:r>
      <w:r w:rsidRPr="00D70CBF">
        <w:t>veličina veća od 3.000 EUR-a.</w:t>
      </w:r>
    </w:p>
    <w:p w:rsidR="00C97117" w:rsidRDefault="00C97117" w:rsidP="00C97117">
      <w:pPr>
        <w:pStyle w:val="Tijeloteksta"/>
        <w:ind w:left="924"/>
        <w:jc w:val="both"/>
      </w:pPr>
      <w:r>
        <w:t>Potpora se odobrava za:</w:t>
      </w:r>
    </w:p>
    <w:p w:rsidR="00C97117" w:rsidRDefault="00C97117" w:rsidP="00C97117">
      <w:pPr>
        <w:pStyle w:val="Odlomakpopisa"/>
        <w:numPr>
          <w:ilvl w:val="1"/>
          <w:numId w:val="19"/>
        </w:numPr>
        <w:tabs>
          <w:tab w:val="left" w:pos="997"/>
        </w:tabs>
        <w:ind w:left="996" w:hanging="421"/>
        <w:jc w:val="both"/>
        <w:rPr>
          <w:sz w:val="24"/>
        </w:rPr>
      </w:pPr>
      <w:r>
        <w:rPr>
          <w:sz w:val="24"/>
        </w:rPr>
        <w:t>nabavu strojeva, opreme i alata za poljoprivrednu</w:t>
      </w:r>
      <w:r>
        <w:rPr>
          <w:spacing w:val="-3"/>
          <w:sz w:val="24"/>
        </w:rPr>
        <w:t xml:space="preserve"> </w:t>
      </w:r>
      <w:r>
        <w:rPr>
          <w:sz w:val="24"/>
        </w:rPr>
        <w:t>proizvodnju</w:t>
      </w:r>
    </w:p>
    <w:p w:rsidR="00976226" w:rsidRPr="00976226" w:rsidRDefault="00C97117" w:rsidP="00976226">
      <w:pPr>
        <w:pStyle w:val="Odlomakpopisa"/>
        <w:numPr>
          <w:ilvl w:val="1"/>
          <w:numId w:val="19"/>
        </w:numPr>
        <w:tabs>
          <w:tab w:val="left" w:pos="937"/>
        </w:tabs>
        <w:ind w:right="235"/>
        <w:jc w:val="both"/>
        <w:rPr>
          <w:sz w:val="24"/>
        </w:rPr>
      </w:pPr>
      <w:r>
        <w:rPr>
          <w:sz w:val="24"/>
        </w:rPr>
        <w:t>nabava sustava za navodnjavanje (spremnika za vodu, pumpi, filtera, raspršivača, cijevi i ostalih elemenata sustava za navodnjavanje) na otvorenim i zatvorenim prostorima</w:t>
      </w:r>
      <w:r w:rsidR="00976226" w:rsidRPr="00976226">
        <w:t xml:space="preserve"> </w:t>
      </w:r>
    </w:p>
    <w:p w:rsidR="00976226" w:rsidRPr="00976226" w:rsidRDefault="00976226" w:rsidP="00976226">
      <w:pPr>
        <w:pStyle w:val="Odlomakpopisa"/>
        <w:tabs>
          <w:tab w:val="left" w:pos="937"/>
        </w:tabs>
        <w:ind w:left="936" w:right="235" w:firstLine="0"/>
        <w:jc w:val="both"/>
        <w:rPr>
          <w:sz w:val="24"/>
        </w:rPr>
      </w:pPr>
      <w:r w:rsidRPr="00976226">
        <w:rPr>
          <w:sz w:val="24"/>
        </w:rPr>
        <w:t>te za obnovu zapuštenih i bušenje novih bunara, na minimalno 1.000 m2 poljoprivrednog zemljišta ili 300 m2 plastenika ili staklenika.</w:t>
      </w:r>
    </w:p>
    <w:p w:rsidR="00976226" w:rsidRDefault="00C97117" w:rsidP="00C97117">
      <w:pPr>
        <w:pStyle w:val="Odlomakpopisa"/>
        <w:numPr>
          <w:ilvl w:val="1"/>
          <w:numId w:val="19"/>
        </w:numPr>
        <w:tabs>
          <w:tab w:val="left" w:pos="937"/>
        </w:tabs>
        <w:ind w:left="576" w:right="242" w:firstLine="0"/>
        <w:jc w:val="both"/>
        <w:rPr>
          <w:sz w:val="24"/>
        </w:rPr>
      </w:pPr>
      <w:r>
        <w:rPr>
          <w:sz w:val="24"/>
        </w:rPr>
        <w:t xml:space="preserve">nabava kupnji zaštitne mreže i ostale opreme za zaštitu od vremenskih neprilika </w:t>
      </w:r>
    </w:p>
    <w:p w:rsidR="00976226" w:rsidRDefault="00976226" w:rsidP="00976226">
      <w:pPr>
        <w:pStyle w:val="Odlomakpopisa"/>
        <w:tabs>
          <w:tab w:val="left" w:pos="937"/>
        </w:tabs>
        <w:ind w:left="576" w:right="242" w:firstLine="0"/>
        <w:rPr>
          <w:sz w:val="24"/>
        </w:rPr>
      </w:pPr>
      <w:r w:rsidRPr="00976226">
        <w:rPr>
          <w:sz w:val="24"/>
        </w:rPr>
        <w:t>Nabava novih dijelova strojeva i opreme odnosi se isključivo na radne strojeve koji se</w:t>
      </w:r>
      <w:r>
        <w:rPr>
          <w:sz w:val="24"/>
        </w:rPr>
        <w:t xml:space="preserve"> </w:t>
      </w:r>
    </w:p>
    <w:p w:rsidR="00976226" w:rsidRPr="00976226" w:rsidRDefault="00976226" w:rsidP="00976226">
      <w:pPr>
        <w:tabs>
          <w:tab w:val="left" w:pos="937"/>
        </w:tabs>
        <w:ind w:right="242"/>
        <w:rPr>
          <w:sz w:val="24"/>
        </w:rPr>
      </w:pPr>
      <w:r w:rsidRPr="00976226">
        <w:rPr>
          <w:sz w:val="24"/>
        </w:rPr>
        <w:t>koriste u primarnoj poljoprivrednoj proizvodnji, a isključena su motorna vozila koja služe za transport i prodaju poljoprivrednih proizvoda (kombi, terensko vozilo i sl.).</w:t>
      </w:r>
    </w:p>
    <w:p w:rsidR="00D70CBF" w:rsidRDefault="00C97117" w:rsidP="00D70CBF">
      <w:pPr>
        <w:pStyle w:val="Odlomakpopisa"/>
        <w:tabs>
          <w:tab w:val="left" w:pos="937"/>
        </w:tabs>
        <w:ind w:left="576" w:right="242" w:firstLine="0"/>
        <w:rPr>
          <w:spacing w:val="12"/>
          <w:sz w:val="24"/>
        </w:rPr>
      </w:pPr>
      <w:r>
        <w:rPr>
          <w:sz w:val="24"/>
        </w:rPr>
        <w:t xml:space="preserve">Dodijeljena potpora u okviru </w:t>
      </w:r>
      <w:r w:rsidR="00D70CBF">
        <w:rPr>
          <w:sz w:val="24"/>
        </w:rPr>
        <w:t xml:space="preserve">ove </w:t>
      </w:r>
      <w:proofErr w:type="spellStart"/>
      <w:r w:rsidR="00D70CBF">
        <w:rPr>
          <w:sz w:val="24"/>
        </w:rPr>
        <w:t>podm</w:t>
      </w:r>
      <w:r>
        <w:rPr>
          <w:sz w:val="24"/>
        </w:rPr>
        <w:t>jere</w:t>
      </w:r>
      <w:proofErr w:type="spellEnd"/>
      <w:r>
        <w:rPr>
          <w:sz w:val="24"/>
        </w:rPr>
        <w:t xml:space="preserve"> </w:t>
      </w:r>
      <w:r w:rsidR="005F452A">
        <w:rPr>
          <w:sz w:val="24"/>
        </w:rPr>
        <w:t>n</w:t>
      </w:r>
      <w:r>
        <w:rPr>
          <w:sz w:val="24"/>
        </w:rPr>
        <w:t>e može se koristiti za kupovinu</w:t>
      </w:r>
    </w:p>
    <w:p w:rsidR="00C97117" w:rsidRPr="003A25ED" w:rsidRDefault="00D70CBF" w:rsidP="00D70CBF">
      <w:pPr>
        <w:tabs>
          <w:tab w:val="left" w:pos="937"/>
        </w:tabs>
        <w:ind w:right="242"/>
        <w:rPr>
          <w:sz w:val="24"/>
          <w:szCs w:val="24"/>
        </w:rPr>
      </w:pPr>
      <w:r w:rsidRPr="00D70CBF">
        <w:rPr>
          <w:spacing w:val="12"/>
          <w:sz w:val="24"/>
        </w:rPr>
        <w:t>p</w:t>
      </w:r>
      <w:r w:rsidR="00C97117" w:rsidRPr="00D70CBF">
        <w:rPr>
          <w:sz w:val="24"/>
        </w:rPr>
        <w:t>oljoprivrednih</w:t>
      </w:r>
      <w:r w:rsidRPr="00D70CBF">
        <w:rPr>
          <w:sz w:val="24"/>
        </w:rPr>
        <w:t xml:space="preserve"> </w:t>
      </w:r>
      <w:r w:rsidR="00C97117" w:rsidRPr="003A25ED">
        <w:rPr>
          <w:sz w:val="24"/>
          <w:szCs w:val="24"/>
        </w:rPr>
        <w:t>resursa obiteljskog poljoprivrednog gospodarstva, obrta ili trgovačkog društva koji su bili predmet izračuna ekonomske veličine poljoprivrednog gospodarstva.</w:t>
      </w:r>
    </w:p>
    <w:p w:rsidR="00C97117" w:rsidRDefault="00D70CBF" w:rsidP="00C97117">
      <w:pPr>
        <w:pStyle w:val="Tijeloteksta"/>
        <w:ind w:right="237" w:firstLine="360"/>
        <w:jc w:val="both"/>
      </w:pPr>
      <w:r>
        <w:t>Potpora po jednom korisniku iznosi do</w:t>
      </w:r>
      <w:r w:rsidR="00C97117">
        <w:t xml:space="preserve"> 50% prihvatljivog ulaganja, a najviše do </w:t>
      </w:r>
      <w:r w:rsidR="00154C9A">
        <w:t>10.000,00</w:t>
      </w:r>
      <w:r w:rsidR="005F452A">
        <w:t xml:space="preserve"> </w:t>
      </w:r>
      <w:r w:rsidR="00C97117">
        <w:t>kuna po jednom korisniku godišnje.</w:t>
      </w:r>
    </w:p>
    <w:p w:rsidR="00C97117" w:rsidRPr="00D70CBF" w:rsidRDefault="00C97117" w:rsidP="00C97117">
      <w:pPr>
        <w:pStyle w:val="Tijeloteksta"/>
        <w:spacing w:before="1"/>
        <w:jc w:val="both"/>
      </w:pPr>
      <w:r w:rsidRPr="00D70CBF">
        <w:t>Posebnost za dodjelu ove potpore je jedan od uvjeta:</w:t>
      </w:r>
    </w:p>
    <w:p w:rsidR="00C97117" w:rsidRPr="00D70CBF" w:rsidRDefault="00C97117" w:rsidP="00C97117">
      <w:pPr>
        <w:pStyle w:val="Odlomakpopisa"/>
        <w:numPr>
          <w:ilvl w:val="0"/>
          <w:numId w:val="18"/>
        </w:numPr>
        <w:tabs>
          <w:tab w:val="left" w:pos="1356"/>
          <w:tab w:val="left" w:pos="1357"/>
          <w:tab w:val="left" w:pos="5184"/>
        </w:tabs>
        <w:ind w:right="237" w:hanging="360"/>
        <w:rPr>
          <w:sz w:val="24"/>
        </w:rPr>
      </w:pPr>
      <w:r w:rsidRPr="00D70CBF">
        <w:tab/>
      </w:r>
      <w:r w:rsidRPr="00D70CBF">
        <w:rPr>
          <w:sz w:val="24"/>
        </w:rPr>
        <w:t xml:space="preserve">minimalna </w:t>
      </w:r>
      <w:r w:rsidRPr="00D70CBF">
        <w:rPr>
          <w:spacing w:val="19"/>
          <w:sz w:val="24"/>
        </w:rPr>
        <w:t xml:space="preserve"> </w:t>
      </w:r>
      <w:r w:rsidRPr="00D70CBF">
        <w:rPr>
          <w:sz w:val="24"/>
        </w:rPr>
        <w:t xml:space="preserve">poljoprivredna </w:t>
      </w:r>
      <w:r w:rsidRPr="00D70CBF">
        <w:rPr>
          <w:spacing w:val="19"/>
          <w:sz w:val="24"/>
        </w:rPr>
        <w:t xml:space="preserve"> </w:t>
      </w:r>
      <w:r w:rsidRPr="00D70CBF">
        <w:rPr>
          <w:sz w:val="24"/>
        </w:rPr>
        <w:t>površina</w:t>
      </w:r>
      <w:r w:rsidR="0038501C">
        <w:rPr>
          <w:sz w:val="24"/>
        </w:rPr>
        <w:t xml:space="preserve"> </w:t>
      </w:r>
      <w:r w:rsidRPr="00D70CBF">
        <w:rPr>
          <w:sz w:val="24"/>
        </w:rPr>
        <w:t xml:space="preserve">10.000 m² (1,00 ha) </w:t>
      </w:r>
      <w:r w:rsidR="00154C9A" w:rsidRPr="00D70CBF">
        <w:rPr>
          <w:sz w:val="24"/>
        </w:rPr>
        <w:t>za žitarice</w:t>
      </w:r>
    </w:p>
    <w:p w:rsidR="00C97117" w:rsidRPr="00D70CBF" w:rsidRDefault="00C97117" w:rsidP="00C97117">
      <w:pPr>
        <w:pStyle w:val="Odlomakpopisa"/>
        <w:numPr>
          <w:ilvl w:val="0"/>
          <w:numId w:val="18"/>
        </w:numPr>
        <w:tabs>
          <w:tab w:val="left" w:pos="1297"/>
          <w:tab w:val="left" w:pos="7926"/>
        </w:tabs>
        <w:ind w:right="235" w:hanging="360"/>
        <w:rPr>
          <w:sz w:val="24"/>
        </w:rPr>
      </w:pPr>
      <w:r w:rsidRPr="00D70CBF">
        <w:rPr>
          <w:sz w:val="24"/>
        </w:rPr>
        <w:t>4.000</w:t>
      </w:r>
      <w:r w:rsidRPr="00D70CBF">
        <w:rPr>
          <w:spacing w:val="37"/>
          <w:sz w:val="24"/>
        </w:rPr>
        <w:t xml:space="preserve"> </w:t>
      </w:r>
      <w:r w:rsidRPr="00D70CBF">
        <w:rPr>
          <w:sz w:val="24"/>
        </w:rPr>
        <w:t>m²</w:t>
      </w:r>
      <w:r w:rsidRPr="00D70CBF">
        <w:rPr>
          <w:spacing w:val="37"/>
          <w:sz w:val="24"/>
        </w:rPr>
        <w:t xml:space="preserve"> </w:t>
      </w:r>
      <w:r w:rsidRPr="00D70CBF">
        <w:rPr>
          <w:sz w:val="24"/>
        </w:rPr>
        <w:t>(0,40</w:t>
      </w:r>
      <w:r w:rsidRPr="00D70CBF">
        <w:rPr>
          <w:spacing w:val="36"/>
          <w:sz w:val="24"/>
        </w:rPr>
        <w:t xml:space="preserve"> </w:t>
      </w:r>
      <w:r w:rsidRPr="00D70CBF">
        <w:rPr>
          <w:sz w:val="24"/>
        </w:rPr>
        <w:t>ha)</w:t>
      </w:r>
      <w:r w:rsidRPr="00D70CBF">
        <w:rPr>
          <w:spacing w:val="38"/>
          <w:sz w:val="24"/>
        </w:rPr>
        <w:t xml:space="preserve"> </w:t>
      </w:r>
      <w:r w:rsidRPr="00D70CBF">
        <w:rPr>
          <w:sz w:val="24"/>
        </w:rPr>
        <w:t>pod</w:t>
      </w:r>
      <w:r w:rsidRPr="00D70CBF">
        <w:rPr>
          <w:spacing w:val="37"/>
          <w:sz w:val="24"/>
        </w:rPr>
        <w:t xml:space="preserve"> </w:t>
      </w:r>
      <w:r w:rsidRPr="00D70CBF">
        <w:rPr>
          <w:sz w:val="24"/>
        </w:rPr>
        <w:t>povrtnim</w:t>
      </w:r>
      <w:r w:rsidRPr="00D70CBF">
        <w:rPr>
          <w:spacing w:val="37"/>
          <w:sz w:val="24"/>
        </w:rPr>
        <w:t xml:space="preserve"> </w:t>
      </w:r>
      <w:r w:rsidRPr="00D70CBF">
        <w:rPr>
          <w:sz w:val="24"/>
        </w:rPr>
        <w:t>kulturama</w:t>
      </w:r>
      <w:r w:rsidR="005F452A" w:rsidRPr="00D70CBF">
        <w:rPr>
          <w:sz w:val="24"/>
        </w:rPr>
        <w:t xml:space="preserve"> </w:t>
      </w:r>
      <w:r w:rsidRPr="00D70CBF">
        <w:rPr>
          <w:sz w:val="24"/>
        </w:rPr>
        <w:t xml:space="preserve">na </w:t>
      </w:r>
      <w:r w:rsidRPr="00D70CBF">
        <w:rPr>
          <w:spacing w:val="-3"/>
          <w:sz w:val="24"/>
        </w:rPr>
        <w:t xml:space="preserve">otvorenom </w:t>
      </w:r>
      <w:r w:rsidRPr="00D70CBF">
        <w:rPr>
          <w:sz w:val="24"/>
        </w:rPr>
        <w:t>polju,</w:t>
      </w:r>
    </w:p>
    <w:p w:rsidR="00C97117" w:rsidRPr="00D70CBF" w:rsidRDefault="00154C9A" w:rsidP="00C97117">
      <w:pPr>
        <w:pStyle w:val="Odlomakpopisa"/>
        <w:numPr>
          <w:ilvl w:val="0"/>
          <w:numId w:val="18"/>
        </w:numPr>
        <w:tabs>
          <w:tab w:val="left" w:pos="1297"/>
        </w:tabs>
        <w:ind w:hanging="361"/>
        <w:rPr>
          <w:sz w:val="24"/>
        </w:rPr>
      </w:pPr>
      <w:r w:rsidRPr="00D70CBF">
        <w:rPr>
          <w:sz w:val="24"/>
        </w:rPr>
        <w:t>5</w:t>
      </w:r>
      <w:r w:rsidR="00C97117" w:rsidRPr="00D70CBF">
        <w:rPr>
          <w:sz w:val="24"/>
        </w:rPr>
        <w:t>00 m² u zaštićenom prostoru (staklenici ili</w:t>
      </w:r>
      <w:r w:rsidR="00C97117" w:rsidRPr="00D70CBF">
        <w:rPr>
          <w:spacing w:val="-2"/>
          <w:sz w:val="24"/>
        </w:rPr>
        <w:t xml:space="preserve"> </w:t>
      </w:r>
      <w:r w:rsidR="00C97117" w:rsidRPr="00D70CBF">
        <w:rPr>
          <w:sz w:val="24"/>
        </w:rPr>
        <w:t>plastenici).</w:t>
      </w:r>
    </w:p>
    <w:p w:rsidR="00C97117" w:rsidRDefault="00C97117" w:rsidP="00C97117">
      <w:pPr>
        <w:pStyle w:val="Tijeloteksta"/>
      </w:pPr>
    </w:p>
    <w:p w:rsidR="00C97117" w:rsidRDefault="00C97117" w:rsidP="00C97117">
      <w:pPr>
        <w:pStyle w:val="Tijeloteksta"/>
        <w:ind w:right="234" w:firstLine="707"/>
        <w:jc w:val="both"/>
      </w:pPr>
      <w:r>
        <w:t>Navedena minimalna poljoprivredna površina na otvorenom ili zatvorenom prostoru mora biti upisana u ARKOD sustav kao dokaz o raspolaganju propisanom veličinom zemljišta.</w:t>
      </w:r>
    </w:p>
    <w:p w:rsidR="006A4F80" w:rsidRDefault="006A4F80" w:rsidP="00EB645A">
      <w:pPr>
        <w:pStyle w:val="Tijeloteksta"/>
        <w:spacing w:before="69" w:line="276" w:lineRule="auto"/>
        <w:ind w:left="112"/>
      </w:pPr>
    </w:p>
    <w:p w:rsidR="00EB645A" w:rsidRDefault="003A25ED" w:rsidP="003A25ED">
      <w:pPr>
        <w:pStyle w:val="Naslov1"/>
        <w:tabs>
          <w:tab w:val="left" w:pos="1192"/>
          <w:tab w:val="left" w:pos="1193"/>
        </w:tabs>
        <w:ind w:left="1233"/>
      </w:pPr>
      <w:proofErr w:type="spellStart"/>
      <w:r>
        <w:t>II.</w:t>
      </w:r>
      <w:r w:rsidR="006A4F80">
        <w:t>De</w:t>
      </w:r>
      <w:proofErr w:type="spellEnd"/>
      <w:r w:rsidR="006A4F80">
        <w:t xml:space="preserve"> </w:t>
      </w:r>
      <w:proofErr w:type="spellStart"/>
      <w:r w:rsidR="006A4F80">
        <w:t>minimis</w:t>
      </w:r>
      <w:proofErr w:type="spellEnd"/>
      <w:r w:rsidR="006A4F80">
        <w:t xml:space="preserve"> potpore</w:t>
      </w:r>
      <w:r w:rsidR="00EB645A">
        <w:t xml:space="preserve"> sukladne Uredbi komisije (EU) br.</w:t>
      </w:r>
      <w:r w:rsidR="00EB645A">
        <w:rPr>
          <w:spacing w:val="-8"/>
        </w:rPr>
        <w:t xml:space="preserve"> </w:t>
      </w:r>
      <w:r w:rsidR="00EB645A">
        <w:t>1407/2013</w:t>
      </w:r>
    </w:p>
    <w:p w:rsidR="00EB645A" w:rsidRDefault="00EB645A" w:rsidP="00EB645A">
      <w:pPr>
        <w:pStyle w:val="Tijeloteksta"/>
        <w:spacing w:before="10"/>
        <w:rPr>
          <w:b/>
          <w:sz w:val="30"/>
        </w:rPr>
      </w:pPr>
    </w:p>
    <w:p w:rsidR="00C54FFF" w:rsidRDefault="0038501C" w:rsidP="00C54FFF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MJERA </w:t>
      </w:r>
      <w:r w:rsidR="002D5064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C54FFF" w:rsidRPr="002D506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C16203" w:rsidRPr="00C16203">
        <w:rPr>
          <w:rFonts w:ascii="Times New Roman" w:hAnsi="Times New Roman" w:cs="Times New Roman"/>
          <w:b/>
          <w:bCs/>
          <w:color w:val="auto"/>
          <w:sz w:val="24"/>
          <w:szCs w:val="24"/>
        </w:rPr>
        <w:t>POTPORA ZA PROMOCIJU I PLASMAN POLJOPRIVREDNIH</w:t>
      </w:r>
      <w:r w:rsidR="00C162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16203" w:rsidRPr="00C16203">
        <w:rPr>
          <w:rFonts w:ascii="Times New Roman" w:hAnsi="Times New Roman" w:cs="Times New Roman"/>
          <w:b/>
          <w:bCs/>
          <w:color w:val="auto"/>
          <w:sz w:val="24"/>
          <w:szCs w:val="24"/>
        </w:rPr>
        <w:t>PROIZVODA</w:t>
      </w:r>
    </w:p>
    <w:p w:rsidR="0038501C" w:rsidRPr="0038501C" w:rsidRDefault="0038501C" w:rsidP="0038501C"/>
    <w:p w:rsidR="00C54FFF" w:rsidRDefault="0038501C" w:rsidP="00C16203">
      <w:pPr>
        <w:pStyle w:val="Tijeloteksta"/>
        <w:spacing w:before="7"/>
        <w:ind w:left="707"/>
        <w:rPr>
          <w:b/>
          <w:sz w:val="23"/>
        </w:rPr>
      </w:pPr>
      <w:r w:rsidRPr="002D5064">
        <w:rPr>
          <w:b/>
          <w:bCs/>
        </w:rPr>
        <w:t>PODMJERA</w:t>
      </w:r>
      <w:r w:rsidRPr="0038501C">
        <w:rPr>
          <w:b/>
          <w:sz w:val="23"/>
        </w:rPr>
        <w:t xml:space="preserve"> 2.1.</w:t>
      </w:r>
      <w:r>
        <w:rPr>
          <w:b/>
          <w:sz w:val="23"/>
        </w:rPr>
        <w:t xml:space="preserve"> </w:t>
      </w:r>
      <w:r w:rsidRPr="0038501C">
        <w:rPr>
          <w:b/>
          <w:sz w:val="23"/>
        </w:rPr>
        <w:t>Potpore ulaganju u preradu vlastitih poljoprivrednih proizvoda na poljoprivrednom gospodarstvu</w:t>
      </w:r>
    </w:p>
    <w:p w:rsidR="00C54FFF" w:rsidRDefault="00C54FFF" w:rsidP="00C54FFF">
      <w:pPr>
        <w:pStyle w:val="Tijeloteksta"/>
        <w:ind w:right="231" w:firstLine="707"/>
        <w:jc w:val="both"/>
      </w:pPr>
      <w:r>
        <w:t xml:space="preserve">Ova mjera provodi se temeljem Uredbe Komisije (EU) br. 1407/2013 od 18. Prosinca 2013. O primjeni članka 107. i 108. Ugovora o funkcioniranju Europske unije na de </w:t>
      </w:r>
      <w:proofErr w:type="spellStart"/>
      <w:r>
        <w:t>minimis</w:t>
      </w:r>
      <w:proofErr w:type="spellEnd"/>
      <w:r>
        <w:t xml:space="preserve"> potpore.</w:t>
      </w:r>
    </w:p>
    <w:p w:rsidR="00C54FFF" w:rsidRDefault="00C54FFF" w:rsidP="00C54FFF">
      <w:pPr>
        <w:pStyle w:val="Tijeloteksta"/>
        <w:ind w:right="243" w:firstLine="707"/>
        <w:jc w:val="both"/>
      </w:pPr>
      <w:r>
        <w:t>Cilj ove potpore je stvaranje proizvoda dodatne vrijednosti na postojećem poljoprivrednom gospodarstvu.</w:t>
      </w:r>
    </w:p>
    <w:p w:rsidR="00C54FFF" w:rsidRDefault="00C54FFF" w:rsidP="00C54FFF">
      <w:pPr>
        <w:pStyle w:val="Tijeloteksta"/>
        <w:ind w:right="242" w:firstLine="707"/>
        <w:jc w:val="both"/>
      </w:pPr>
      <w:r>
        <w:t xml:space="preserve">Potporom se sufinancira </w:t>
      </w:r>
      <w:r w:rsidR="009413D9" w:rsidRPr="0011191B">
        <w:rPr>
          <w:bCs/>
        </w:rPr>
        <w:t>izgradnj</w:t>
      </w:r>
      <w:r w:rsidR="009413D9">
        <w:rPr>
          <w:bCs/>
        </w:rPr>
        <w:t>a</w:t>
      </w:r>
      <w:r w:rsidR="009413D9" w:rsidRPr="0011191B">
        <w:rPr>
          <w:bCs/>
        </w:rPr>
        <w:t>, rekonstrukcij</w:t>
      </w:r>
      <w:r w:rsidR="009413D9">
        <w:rPr>
          <w:bCs/>
        </w:rPr>
        <w:t>a</w:t>
      </w:r>
      <w:r w:rsidR="009413D9" w:rsidRPr="0011191B">
        <w:rPr>
          <w:bCs/>
        </w:rPr>
        <w:t xml:space="preserve"> i opremanje objekata</w:t>
      </w:r>
      <w:r w:rsidR="009413D9">
        <w:rPr>
          <w:bCs/>
        </w:rPr>
        <w:t xml:space="preserve"> te</w:t>
      </w:r>
      <w:r w:rsidR="009413D9" w:rsidRPr="0011191B">
        <w:rPr>
          <w:bCs/>
        </w:rPr>
        <w:t xml:space="preserve"> </w:t>
      </w:r>
      <w:r>
        <w:t>kupovina opreme i /ili opremanje objekata za preradu  vlastitih poljoprivrednih proizvoda proizvedenih na obiteljskom</w:t>
      </w:r>
      <w:r>
        <w:rPr>
          <w:spacing w:val="-5"/>
        </w:rPr>
        <w:t xml:space="preserve"> </w:t>
      </w:r>
      <w:r>
        <w:t>gospodarstvu.</w:t>
      </w:r>
    </w:p>
    <w:p w:rsidR="00C54FFF" w:rsidRDefault="00C54FFF" w:rsidP="00C54FFF">
      <w:pPr>
        <w:pStyle w:val="Tijeloteksta"/>
        <w:ind w:right="233" w:firstLine="707"/>
        <w:jc w:val="both"/>
      </w:pPr>
      <w:r>
        <w:t xml:space="preserve">Potpora se dodjeljuje poljoprivrednim gospodarstvima: OPG-ovima, zadrugama, obrtima i trgovačkim društvima, koji posjeduju objekte za preradu i koji su registrirani za obavljanje prerade vlastitih poljoprivrednih proizvoda do dana objave Javnog poziva za potporu, a čija je </w:t>
      </w:r>
      <w:r>
        <w:lastRenderedPageBreak/>
        <w:t>ekonomska veličina veća od 3.000 EUR-a.</w:t>
      </w:r>
    </w:p>
    <w:p w:rsidR="00C54FFF" w:rsidRDefault="00C54FFF" w:rsidP="00C54FFF">
      <w:pPr>
        <w:pStyle w:val="Tijeloteksta"/>
        <w:spacing w:before="1"/>
        <w:ind w:right="235" w:firstLine="707"/>
        <w:jc w:val="both"/>
      </w:pPr>
      <w:r>
        <w:t>Maksimalan iznos sredstava potpore po jednom korisniku iznosi 50% ukupnih dokumentiranih troškova, a najviše do 10.000,00 kuna po korisniku godišnje.</w:t>
      </w:r>
    </w:p>
    <w:p w:rsidR="00C54FFF" w:rsidRDefault="00C54FFF" w:rsidP="00C54FFF">
      <w:pPr>
        <w:pStyle w:val="Tijeloteksta"/>
        <w:jc w:val="both"/>
      </w:pPr>
      <w:r>
        <w:t>Minimalan iznos potpore po ovoj mjeri je 2.000,00 kuna.</w:t>
      </w:r>
    </w:p>
    <w:p w:rsidR="009413D9" w:rsidRDefault="009413D9" w:rsidP="00C54FFF">
      <w:pPr>
        <w:pStyle w:val="Tijeloteksta"/>
        <w:jc w:val="both"/>
      </w:pPr>
      <w:r>
        <w:tab/>
        <w:t>Potpora se odobrava za:</w:t>
      </w:r>
    </w:p>
    <w:p w:rsidR="009413D9" w:rsidRPr="009413D9" w:rsidRDefault="009413D9" w:rsidP="009413D9">
      <w:pPr>
        <w:pStyle w:val="Tijeloteksta"/>
        <w:numPr>
          <w:ilvl w:val="1"/>
          <w:numId w:val="19"/>
        </w:numPr>
        <w:jc w:val="both"/>
      </w:pPr>
      <w:bookmarkStart w:id="15" w:name="_Hlk63058891"/>
      <w:r w:rsidRPr="0011191B">
        <w:rPr>
          <w:bCs/>
        </w:rPr>
        <w:t xml:space="preserve">izgradnju, rekonstrukciju i opremanje objekata </w:t>
      </w:r>
      <w:bookmarkEnd w:id="15"/>
      <w:r w:rsidRPr="0011191B">
        <w:rPr>
          <w:bCs/>
        </w:rPr>
        <w:t>za preradu mlijeka i proizvodnju mliječnih proizvoda</w:t>
      </w:r>
    </w:p>
    <w:p w:rsidR="009413D9" w:rsidRDefault="009413D9" w:rsidP="009413D9">
      <w:pPr>
        <w:pStyle w:val="Tijeloteksta"/>
        <w:numPr>
          <w:ilvl w:val="1"/>
          <w:numId w:val="19"/>
        </w:numPr>
        <w:jc w:val="both"/>
      </w:pPr>
      <w:r>
        <w:t>izgradnju, rekonstrukciju i opremanje pogona za preradu voća i povrća (konzerviranje, sušenje i zamrzavanje) te proizvodnju sokova, džemova i voćnih</w:t>
      </w:r>
      <w:r>
        <w:rPr>
          <w:spacing w:val="-8"/>
        </w:rPr>
        <w:t xml:space="preserve"> </w:t>
      </w:r>
      <w:r>
        <w:t>vina</w:t>
      </w:r>
    </w:p>
    <w:p w:rsidR="00C54FFF" w:rsidRDefault="00C54FFF" w:rsidP="00C54FFF">
      <w:pPr>
        <w:pStyle w:val="Tijeloteksta"/>
        <w:ind w:right="235" w:firstLine="707"/>
        <w:jc w:val="both"/>
      </w:pPr>
      <w:r>
        <w:t>U svrhu obavljanja prerade proizvoda u prihvatljive troškove ubrajaju se:</w:t>
      </w:r>
    </w:p>
    <w:p w:rsidR="00C54FFF" w:rsidRDefault="00C54FFF" w:rsidP="00C54FFF">
      <w:pPr>
        <w:pStyle w:val="Odlomakpopisa"/>
        <w:numPr>
          <w:ilvl w:val="2"/>
          <w:numId w:val="22"/>
        </w:numPr>
        <w:tabs>
          <w:tab w:val="left" w:pos="937"/>
        </w:tabs>
        <w:ind w:right="235"/>
        <w:jc w:val="both"/>
        <w:rPr>
          <w:sz w:val="24"/>
        </w:rPr>
      </w:pPr>
      <w:r>
        <w:rPr>
          <w:sz w:val="24"/>
        </w:rPr>
        <w:t>strojevi i oprema za preradu i ostale postupke u funkciji djelatnosti prerade – prihvat sirovine, skladištenje, obrada/prerada, hlađenje, vinifikacija, klimatizacija, pakiranje, manipulacija, čišćenje, pročišćavanje, laboratorij i analiza, energija i instalacije, sigurnost i nadzor, potrebe veterinarske kontrole,</w:t>
      </w:r>
      <w:r>
        <w:rPr>
          <w:spacing w:val="-3"/>
          <w:sz w:val="24"/>
        </w:rPr>
        <w:t xml:space="preserve"> </w:t>
      </w:r>
      <w:r>
        <w:rPr>
          <w:sz w:val="24"/>
        </w:rPr>
        <w:t>transport.</w:t>
      </w:r>
    </w:p>
    <w:p w:rsidR="005A4C92" w:rsidRDefault="005A4C92" w:rsidP="005A4C92">
      <w:pPr>
        <w:pStyle w:val="Tijeloteksta"/>
        <w:spacing w:line="276" w:lineRule="auto"/>
        <w:ind w:left="720"/>
      </w:pPr>
      <w:r>
        <w:t xml:space="preserve">Dodijeljena potpora ne može se koristiti za kupovinu poljoprivrednih resursa obiteljskog </w:t>
      </w:r>
    </w:p>
    <w:p w:rsidR="00B7225C" w:rsidRDefault="005A4C92" w:rsidP="005A4C92">
      <w:pPr>
        <w:pStyle w:val="Tijeloteksta"/>
        <w:spacing w:line="276" w:lineRule="auto"/>
      </w:pPr>
      <w:r>
        <w:t>poljoprivrednog gospodarstva, obrta ili trgovačkog društva koji su bili predmet izračuna ekonomske veličine poljoprivrednog gospodarstva.</w:t>
      </w:r>
    </w:p>
    <w:p w:rsidR="005A4C92" w:rsidRDefault="005A4C92" w:rsidP="005A4C92">
      <w:pPr>
        <w:pStyle w:val="Tijeloteksta"/>
        <w:spacing w:line="276" w:lineRule="auto"/>
      </w:pPr>
    </w:p>
    <w:p w:rsidR="00EB645A" w:rsidRDefault="00EB645A" w:rsidP="00EB645A">
      <w:pPr>
        <w:pStyle w:val="Naslov1"/>
        <w:spacing w:before="1"/>
      </w:pPr>
      <w:r>
        <w:t xml:space="preserve">MJERA </w:t>
      </w:r>
      <w:r w:rsidR="002D5064">
        <w:t>3</w:t>
      </w:r>
      <w:r>
        <w:t xml:space="preserve">: </w:t>
      </w:r>
      <w:r w:rsidR="0038501C" w:rsidRPr="00B7225C">
        <w:t>POTPORA ZA PROMOCIJU I PLASMAN POLJOPRIVREDNIH PROIZVODA</w:t>
      </w:r>
    </w:p>
    <w:p w:rsidR="0038501C" w:rsidRDefault="0038501C" w:rsidP="00EB645A">
      <w:pPr>
        <w:pStyle w:val="Naslov1"/>
        <w:spacing w:before="1"/>
      </w:pPr>
    </w:p>
    <w:p w:rsidR="00EB645A" w:rsidRDefault="0038501C" w:rsidP="00C16203">
      <w:pPr>
        <w:pStyle w:val="Tijeloteksta"/>
        <w:spacing w:before="1"/>
        <w:ind w:firstLine="720"/>
        <w:rPr>
          <w:b/>
        </w:rPr>
      </w:pPr>
      <w:r>
        <w:rPr>
          <w:b/>
        </w:rPr>
        <w:t xml:space="preserve">PODMJERA </w:t>
      </w:r>
      <w:r w:rsidRPr="0038501C">
        <w:rPr>
          <w:b/>
        </w:rPr>
        <w:t>3.1.</w:t>
      </w:r>
      <w:r>
        <w:rPr>
          <w:b/>
        </w:rPr>
        <w:t xml:space="preserve"> </w:t>
      </w:r>
      <w:r w:rsidRPr="0038501C">
        <w:rPr>
          <w:b/>
        </w:rPr>
        <w:t>Potpora za sudjelovanje na sajmovima/manifestacijama</w:t>
      </w:r>
    </w:p>
    <w:p w:rsidR="0038501C" w:rsidRPr="0038501C" w:rsidRDefault="0038501C" w:rsidP="0038501C">
      <w:pPr>
        <w:pStyle w:val="Tijeloteksta"/>
        <w:spacing w:before="1"/>
        <w:ind w:left="720" w:firstLine="720"/>
        <w:rPr>
          <w:b/>
        </w:rPr>
      </w:pPr>
    </w:p>
    <w:p w:rsidR="0038501C" w:rsidRDefault="00EB645A" w:rsidP="006A4F80">
      <w:pPr>
        <w:pStyle w:val="Tijeloteksta"/>
        <w:spacing w:line="276" w:lineRule="auto"/>
        <w:ind w:left="720" w:right="106"/>
        <w:jc w:val="both"/>
      </w:pPr>
      <w:r>
        <w:t>Potpora se dodjeljuje poljoprivrednim gospodarstvima za najam prostora i opreme, troškove</w:t>
      </w:r>
    </w:p>
    <w:p w:rsidR="00EB645A" w:rsidRDefault="00EB645A" w:rsidP="0038501C">
      <w:pPr>
        <w:pStyle w:val="Tijeloteksta"/>
        <w:spacing w:line="276" w:lineRule="auto"/>
        <w:ind w:right="106"/>
        <w:jc w:val="both"/>
      </w:pPr>
      <w:r>
        <w:t>kotizacije, putne troškove i troškove smještaja na sajmu/manifestaciji.</w:t>
      </w:r>
    </w:p>
    <w:p w:rsidR="0038501C" w:rsidRDefault="00EB645A" w:rsidP="00B23D85">
      <w:pPr>
        <w:pStyle w:val="Tijeloteksta"/>
        <w:spacing w:line="276" w:lineRule="auto"/>
        <w:ind w:left="720" w:right="110"/>
        <w:jc w:val="both"/>
      </w:pPr>
      <w:r>
        <w:t xml:space="preserve">Najviši iznos sredstava potpore po korisniku iznosi 50% ukupnih opravdanih i </w:t>
      </w:r>
    </w:p>
    <w:p w:rsidR="00FB68DB" w:rsidRPr="00B23D85" w:rsidRDefault="00EB645A" w:rsidP="0038501C">
      <w:pPr>
        <w:pStyle w:val="Tijeloteksta"/>
        <w:spacing w:line="276" w:lineRule="auto"/>
        <w:ind w:right="110"/>
        <w:jc w:val="both"/>
      </w:pPr>
      <w:r>
        <w:t xml:space="preserve">dokumentiranih troškova, najviše do </w:t>
      </w:r>
      <w:r w:rsidR="00947A98">
        <w:t>1</w:t>
      </w:r>
      <w:r>
        <w:t>.000,00 kuna godišnje.</w:t>
      </w:r>
    </w:p>
    <w:p w:rsidR="00FB68DB" w:rsidRDefault="00FB68DB">
      <w:pPr>
        <w:pStyle w:val="Tijeloteksta"/>
        <w:rPr>
          <w:sz w:val="26"/>
        </w:rPr>
      </w:pPr>
    </w:p>
    <w:p w:rsidR="00E7340E" w:rsidRPr="003A25ED" w:rsidRDefault="00E7340E" w:rsidP="00E7340E">
      <w:pPr>
        <w:pStyle w:val="Tijeloteksta"/>
        <w:spacing w:before="5"/>
        <w:jc w:val="center"/>
      </w:pPr>
      <w:r w:rsidRPr="003A25ED">
        <w:t xml:space="preserve">Članak </w:t>
      </w:r>
      <w:r w:rsidR="002D5064" w:rsidRPr="003A25ED">
        <w:t>7</w:t>
      </w:r>
      <w:r w:rsidRPr="003A25ED">
        <w:t xml:space="preserve">. </w:t>
      </w:r>
    </w:p>
    <w:p w:rsidR="00E7340E" w:rsidRDefault="00E7340E" w:rsidP="00E7340E">
      <w:pPr>
        <w:pStyle w:val="Tijeloteksta"/>
        <w:ind w:right="293" w:firstLine="707"/>
        <w:jc w:val="both"/>
      </w:pPr>
      <w:r>
        <w:t>Obveza korisnika je zadržati trajnost projekta, odnosno da tijekom razdoblja od tri (3) godine od dana isplate sredstava moraju osigurati da rezultati projekta ne podliježu niti jednoj od sljedećih situacija:</w:t>
      </w:r>
    </w:p>
    <w:p w:rsidR="00E7340E" w:rsidRDefault="00E7340E" w:rsidP="00E7340E">
      <w:pPr>
        <w:pStyle w:val="Odlomakpopisa"/>
        <w:numPr>
          <w:ilvl w:val="0"/>
          <w:numId w:val="20"/>
        </w:numPr>
        <w:tabs>
          <w:tab w:val="left" w:pos="937"/>
        </w:tabs>
        <w:ind w:hanging="361"/>
        <w:jc w:val="both"/>
        <w:rPr>
          <w:sz w:val="24"/>
        </w:rPr>
      </w:pPr>
      <w:r>
        <w:rPr>
          <w:sz w:val="24"/>
        </w:rPr>
        <w:t>prestanka ili premještanju proizvodne aktivnosti izvan područja Općine Otok</w:t>
      </w:r>
    </w:p>
    <w:p w:rsidR="00E7340E" w:rsidRDefault="00E7340E" w:rsidP="00E7340E">
      <w:pPr>
        <w:pStyle w:val="Odlomakpopisa"/>
        <w:numPr>
          <w:ilvl w:val="0"/>
          <w:numId w:val="20"/>
        </w:numPr>
        <w:tabs>
          <w:tab w:val="left" w:pos="937"/>
        </w:tabs>
        <w:ind w:hanging="361"/>
        <w:jc w:val="both"/>
        <w:rPr>
          <w:sz w:val="24"/>
        </w:rPr>
      </w:pPr>
      <w:r>
        <w:rPr>
          <w:sz w:val="24"/>
        </w:rPr>
        <w:t>promjeni vlasništva nad predmetom</w:t>
      </w:r>
      <w:r>
        <w:rPr>
          <w:spacing w:val="-2"/>
          <w:sz w:val="24"/>
        </w:rPr>
        <w:t xml:space="preserve"> </w:t>
      </w:r>
      <w:r>
        <w:rPr>
          <w:sz w:val="24"/>
        </w:rPr>
        <w:t>ulaganja</w:t>
      </w:r>
    </w:p>
    <w:p w:rsidR="00E7340E" w:rsidRDefault="00E7340E" w:rsidP="00E7340E">
      <w:pPr>
        <w:pStyle w:val="Odlomakpopisa"/>
        <w:numPr>
          <w:ilvl w:val="0"/>
          <w:numId w:val="20"/>
        </w:numPr>
        <w:tabs>
          <w:tab w:val="left" w:pos="936"/>
          <w:tab w:val="left" w:pos="937"/>
        </w:tabs>
        <w:ind w:right="333"/>
        <w:rPr>
          <w:sz w:val="24"/>
        </w:rPr>
      </w:pPr>
      <w:r>
        <w:rPr>
          <w:sz w:val="24"/>
        </w:rPr>
        <w:t>davanje u zakup ili najam predmeta ulaganja ili premještanje sufinanciranog ulaganja do isteka tri (3) godine od datuma isplate potpore, osim u slučaju kada je to zakonska obveza</w:t>
      </w:r>
    </w:p>
    <w:p w:rsidR="00E7340E" w:rsidRDefault="00E7340E" w:rsidP="00E7340E">
      <w:pPr>
        <w:pStyle w:val="Odlomakpopisa"/>
        <w:numPr>
          <w:ilvl w:val="0"/>
          <w:numId w:val="20"/>
        </w:numPr>
        <w:tabs>
          <w:tab w:val="left" w:pos="936"/>
          <w:tab w:val="left" w:pos="937"/>
        </w:tabs>
        <w:spacing w:before="1"/>
        <w:ind w:right="366"/>
        <w:rPr>
          <w:sz w:val="24"/>
        </w:rPr>
      </w:pPr>
      <w:r>
        <w:rPr>
          <w:sz w:val="24"/>
        </w:rPr>
        <w:t>značajnoj promjeni koja utječe na prirodu projekta, ciljeve ili provedbene uvjete zbog koje bi se doveli u pitanje njegovi prvotni</w:t>
      </w:r>
      <w:r>
        <w:rPr>
          <w:spacing w:val="-2"/>
          <w:sz w:val="24"/>
        </w:rPr>
        <w:t xml:space="preserve"> </w:t>
      </w:r>
      <w:r>
        <w:rPr>
          <w:sz w:val="24"/>
        </w:rPr>
        <w:t>ciljevi.</w:t>
      </w:r>
    </w:p>
    <w:p w:rsidR="00E7340E" w:rsidRDefault="00E7340E" w:rsidP="00E7340E">
      <w:pPr>
        <w:ind w:left="216"/>
        <w:rPr>
          <w:i/>
          <w:sz w:val="24"/>
        </w:rPr>
      </w:pPr>
      <w:r>
        <w:rPr>
          <w:i/>
          <w:sz w:val="24"/>
        </w:rPr>
        <w:t>Iznimno moguća su odstupanja od navedenih zahtjeva u slučajevima više sile ili nastupa</w:t>
      </w:r>
    </w:p>
    <w:p w:rsidR="00E7340E" w:rsidRDefault="00E7340E" w:rsidP="00E7340E">
      <w:pPr>
        <w:ind w:left="216"/>
        <w:rPr>
          <w:i/>
          <w:sz w:val="24"/>
        </w:rPr>
      </w:pPr>
      <w:r>
        <w:rPr>
          <w:i/>
          <w:sz w:val="24"/>
        </w:rPr>
        <w:t>izvanrednih okolnosti, kako je propisano člankom 2. stavkom 2. Uredbe EU br. 1306/2013.</w:t>
      </w:r>
    </w:p>
    <w:p w:rsidR="00B23D85" w:rsidRDefault="00B23D85">
      <w:pPr>
        <w:pStyle w:val="Tijeloteksta"/>
        <w:spacing w:after="9"/>
        <w:ind w:left="256"/>
      </w:pPr>
    </w:p>
    <w:p w:rsidR="00BE7F46" w:rsidRDefault="00BE7F46">
      <w:pPr>
        <w:pStyle w:val="Tijeloteksta"/>
        <w:spacing w:after="9"/>
        <w:ind w:left="256"/>
      </w:pPr>
    </w:p>
    <w:p w:rsidR="000E2D2B" w:rsidRDefault="009E7325" w:rsidP="003A25ED">
      <w:pPr>
        <w:ind w:left="199" w:right="219"/>
        <w:jc w:val="center"/>
        <w:rPr>
          <w:sz w:val="26"/>
        </w:rPr>
      </w:pPr>
      <w:r w:rsidRPr="009E7325">
        <w:rPr>
          <w:sz w:val="24"/>
          <w:szCs w:val="24"/>
        </w:rPr>
        <w:t xml:space="preserve">Članak </w:t>
      </w:r>
      <w:r w:rsidR="00C16203">
        <w:rPr>
          <w:sz w:val="24"/>
          <w:szCs w:val="24"/>
        </w:rPr>
        <w:t>8</w:t>
      </w:r>
      <w:r w:rsidRPr="009E7325">
        <w:rPr>
          <w:sz w:val="24"/>
          <w:szCs w:val="24"/>
        </w:rPr>
        <w:t>.</w:t>
      </w:r>
    </w:p>
    <w:p w:rsidR="009E7325" w:rsidRPr="009E7325" w:rsidRDefault="009E7325" w:rsidP="009E7325">
      <w:pPr>
        <w:ind w:left="216" w:right="238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Korisnik potpore male vrijednosti mora davatelju državne potpore dati Izjavu o iznosima dodijeljenih potpora male vrijednosti u sektoru poljoprivrede iz drugih izvora, sukladno navedenim Uredbama de </w:t>
      </w:r>
      <w:proofErr w:type="spellStart"/>
      <w:r w:rsidRPr="009E7325">
        <w:rPr>
          <w:sz w:val="24"/>
          <w:szCs w:val="24"/>
        </w:rPr>
        <w:t>minimis</w:t>
      </w:r>
      <w:proofErr w:type="spellEnd"/>
      <w:r w:rsidRPr="009E7325">
        <w:rPr>
          <w:sz w:val="24"/>
          <w:szCs w:val="24"/>
        </w:rPr>
        <w:t>. Obrazac Izjave o iznosima dodijeljenih potpora male vrijednosti sastavni je dio obrasca Zahtjeva za svaku mjeru.</w:t>
      </w:r>
    </w:p>
    <w:p w:rsidR="009E7325" w:rsidRPr="009E7325" w:rsidRDefault="009E7325" w:rsidP="009E7325">
      <w:pPr>
        <w:rPr>
          <w:sz w:val="26"/>
          <w:szCs w:val="24"/>
        </w:rPr>
      </w:pPr>
    </w:p>
    <w:p w:rsidR="009E7325" w:rsidRDefault="009E7325" w:rsidP="009E7325">
      <w:pPr>
        <w:rPr>
          <w:szCs w:val="24"/>
        </w:rPr>
      </w:pPr>
    </w:p>
    <w:p w:rsidR="003A25ED" w:rsidRPr="009E7325" w:rsidRDefault="003A25ED" w:rsidP="009E7325">
      <w:pPr>
        <w:rPr>
          <w:szCs w:val="24"/>
        </w:rPr>
      </w:pPr>
    </w:p>
    <w:p w:rsidR="009E7325" w:rsidRPr="003A25ED" w:rsidRDefault="009E7325" w:rsidP="003A25ED">
      <w:pPr>
        <w:ind w:left="199" w:right="219"/>
        <w:jc w:val="center"/>
        <w:rPr>
          <w:i/>
          <w:sz w:val="24"/>
          <w:szCs w:val="24"/>
        </w:rPr>
      </w:pPr>
      <w:r w:rsidRPr="003A25ED">
        <w:rPr>
          <w:i/>
          <w:sz w:val="24"/>
          <w:szCs w:val="24"/>
        </w:rPr>
        <w:lastRenderedPageBreak/>
        <w:t xml:space="preserve">Članak </w:t>
      </w:r>
      <w:r w:rsidR="00C16203" w:rsidRPr="003A25ED">
        <w:rPr>
          <w:i/>
          <w:sz w:val="24"/>
          <w:szCs w:val="24"/>
        </w:rPr>
        <w:t>9</w:t>
      </w:r>
      <w:r w:rsidRPr="003A25ED">
        <w:rPr>
          <w:i/>
          <w:sz w:val="24"/>
          <w:szCs w:val="24"/>
        </w:rPr>
        <w:t>.</w:t>
      </w:r>
    </w:p>
    <w:p w:rsidR="009E7325" w:rsidRPr="009E7325" w:rsidRDefault="009E7325" w:rsidP="009E7325">
      <w:pPr>
        <w:ind w:left="216" w:right="240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Temeljem ovog Programa korisnik može ostvariti pravo na potporu samo jednom tijekom jedne kalendarske godine.</w:t>
      </w:r>
    </w:p>
    <w:p w:rsidR="009E7325" w:rsidRPr="009E7325" w:rsidRDefault="009E7325" w:rsidP="009E7325">
      <w:pPr>
        <w:spacing w:before="1"/>
        <w:ind w:left="216" w:right="233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Podnositelji zahtjeva/korisnici ne mogu ostvariti pravo na maksimalni iznos potpore dvije godine zaredom.</w:t>
      </w:r>
    </w:p>
    <w:p w:rsidR="009E7325" w:rsidRPr="009E7325" w:rsidRDefault="009E7325" w:rsidP="009E7325">
      <w:pPr>
        <w:ind w:left="216" w:right="240" w:firstLine="76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Neće se prihvaćati zahtjevi onih podnositelja koji su za istu namjenu i za iste aktivnosti dobili bespovratna sredstva male vrijednosti iz drugih programa u okviru državnog proračuna i drugih javnih izvora, javnih fondova Europske unije i izvan Europske unije.</w:t>
      </w:r>
    </w:p>
    <w:p w:rsidR="009E7325" w:rsidRPr="009E7325" w:rsidRDefault="009E7325" w:rsidP="009E7325">
      <w:pPr>
        <w:ind w:left="216" w:right="232" w:firstLine="76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Ukoliko je korisnik u sustavu Poreza na dodanu vrijednost (PDV-a), PDV nije prihvatljiv trošak.</w:t>
      </w:r>
    </w:p>
    <w:p w:rsidR="00A407D6" w:rsidRDefault="00A407D6" w:rsidP="00A407D6">
      <w:pPr>
        <w:pStyle w:val="Tijeloteksta"/>
        <w:spacing w:before="11"/>
        <w:rPr>
          <w:sz w:val="23"/>
        </w:rPr>
      </w:pPr>
    </w:p>
    <w:p w:rsidR="00A407D6" w:rsidRDefault="00A407D6" w:rsidP="003A25ED">
      <w:pPr>
        <w:ind w:left="964" w:right="927"/>
        <w:jc w:val="center"/>
        <w:rPr>
          <w:i/>
        </w:rPr>
      </w:pPr>
      <w:r>
        <w:rPr>
          <w:i/>
          <w:sz w:val="24"/>
        </w:rPr>
        <w:t>Članak 1</w:t>
      </w:r>
      <w:r w:rsidR="00C16203">
        <w:rPr>
          <w:i/>
          <w:sz w:val="24"/>
        </w:rPr>
        <w:t>0</w:t>
      </w:r>
      <w:r>
        <w:rPr>
          <w:i/>
          <w:sz w:val="24"/>
        </w:rPr>
        <w:t>.</w:t>
      </w:r>
    </w:p>
    <w:p w:rsidR="00A407D6" w:rsidRDefault="00A407D6" w:rsidP="00B23D85">
      <w:pPr>
        <w:pStyle w:val="Tijeloteksta"/>
        <w:ind w:left="256" w:right="216" w:firstLine="464"/>
        <w:jc w:val="both"/>
      </w:pPr>
      <w:r>
        <w:t>Sukladno Uredbi Komisije (EU) 2019/316 od 21. veljače o izmjeni Uredbe (EU) br. 1408/2013 ukupan iznos potpora male vrijednosti koji je dodijeljen jednom poduzetniku ne smije prijeći iznos od 20.000,00 EUR-a tijekom razdoblja od tri fiskalne godine te se ta  gornja granica primjenjuje bez obzira na oblik ili svrhu</w:t>
      </w:r>
      <w:r>
        <w:rPr>
          <w:spacing w:val="-6"/>
        </w:rPr>
        <w:t xml:space="preserve"> </w:t>
      </w:r>
      <w:r>
        <w:t>potpore.</w:t>
      </w:r>
    </w:p>
    <w:p w:rsidR="00A407D6" w:rsidRDefault="00A407D6" w:rsidP="00A407D6">
      <w:pPr>
        <w:pStyle w:val="Tijeloteksta"/>
        <w:spacing w:before="1"/>
        <w:ind w:left="256" w:right="213"/>
        <w:jc w:val="both"/>
      </w:pPr>
      <w:r>
        <w:t>Sukladno članku 6. Uredbe 1408/2013 i Uredbe 2019/316, podnositelj zahtjeva mora svom zahtjevu priložiti izjavu o iznosima dodijeljenih potpora male vrijednosti u sektoru poljoprivrede iz drugih izvora tijekom prethodne dvije fiskalne godine i u tekućoj fiskalnoj godini na propisanom obrascu koji je sastavni dio ovog Programa.</w:t>
      </w:r>
    </w:p>
    <w:p w:rsidR="00A407D6" w:rsidRDefault="00A407D6" w:rsidP="00A407D6">
      <w:pPr>
        <w:pStyle w:val="Tijeloteksta"/>
        <w:ind w:left="256" w:right="211"/>
        <w:jc w:val="both"/>
      </w:pPr>
      <w:r>
        <w:t>Davatelj državne potpore dužan je korisniku potpore dostaviti obavijest da mu je dodijeljena potpora male vrijednosti sukladno Uredbi 1408/2013 i Uredbi 2019/316.</w:t>
      </w:r>
    </w:p>
    <w:p w:rsidR="00A407D6" w:rsidRDefault="00A407D6" w:rsidP="00A407D6">
      <w:pPr>
        <w:pStyle w:val="Tijeloteksta"/>
      </w:pPr>
    </w:p>
    <w:p w:rsidR="00A407D6" w:rsidRDefault="00A407D6" w:rsidP="00B23D85">
      <w:pPr>
        <w:pStyle w:val="Tijeloteksta"/>
        <w:ind w:left="256" w:right="213" w:firstLine="464"/>
        <w:jc w:val="both"/>
      </w:pPr>
      <w:r>
        <w:t>Sukladno članku 3. Uredbe 1407/2013 ukupan iznos potpora male vrijednosti koji je dodijeljen jednom poduzetniku ne smije prijeći iznos od 200.000,00 EUR-a tijekom razdoblja od tri fiskalne godine te se ta gornja granica  primjenjuje bez obzira na oblik ili svrhu  potpore.</w:t>
      </w:r>
    </w:p>
    <w:p w:rsidR="00A407D6" w:rsidRDefault="00A407D6" w:rsidP="00A407D6">
      <w:pPr>
        <w:pStyle w:val="Tijeloteksta"/>
        <w:spacing w:before="1"/>
        <w:ind w:left="256" w:right="215"/>
        <w:jc w:val="both"/>
      </w:pPr>
      <w:r>
        <w:t>Sukladno članku 6. Uredbe 1407/2013, podnositelj zahtjeva mora svom zahtjevu priložiti izjavu o iznosima dodijeljenih potpora male vrijednosti iz drugih izvora tijekom prethodne dvije fiskalne godine i u tekućoj fiskalnoj godini na propisanom obrascu koji je sastavni dio ovog Programa.</w:t>
      </w:r>
    </w:p>
    <w:p w:rsidR="00A407D6" w:rsidRDefault="00A407D6" w:rsidP="00B23D85">
      <w:pPr>
        <w:pStyle w:val="Tijeloteksta"/>
        <w:ind w:left="256" w:right="217" w:firstLine="320"/>
        <w:jc w:val="both"/>
      </w:pPr>
      <w:r>
        <w:t>Davatelj državne potpore dužan je korisniku potpore dostaviti obavijest da mu je dodijeljena potpora male vrijednosti sukladno Uredbi 1407/2013.</w:t>
      </w:r>
    </w:p>
    <w:p w:rsidR="009E7325" w:rsidRPr="009E7325" w:rsidRDefault="009E7325" w:rsidP="009E7325">
      <w:pPr>
        <w:spacing w:before="5"/>
        <w:rPr>
          <w:szCs w:val="24"/>
        </w:rPr>
      </w:pPr>
    </w:p>
    <w:p w:rsidR="009E7325" w:rsidRPr="003A25ED" w:rsidRDefault="009E7325" w:rsidP="003A25ED">
      <w:pPr>
        <w:pStyle w:val="Odlomakpopisa"/>
        <w:numPr>
          <w:ilvl w:val="0"/>
          <w:numId w:val="27"/>
        </w:numPr>
        <w:tabs>
          <w:tab w:val="left" w:pos="1296"/>
          <w:tab w:val="left" w:pos="1297"/>
        </w:tabs>
        <w:outlineLvl w:val="1"/>
        <w:rPr>
          <w:b/>
          <w:bCs/>
          <w:sz w:val="24"/>
          <w:szCs w:val="24"/>
        </w:rPr>
      </w:pPr>
      <w:r w:rsidRPr="003A25ED">
        <w:rPr>
          <w:b/>
          <w:bCs/>
          <w:sz w:val="24"/>
          <w:szCs w:val="24"/>
        </w:rPr>
        <w:t>POTREBNA DOKUMENTACIJA I POSTUPAK DODJELE</w:t>
      </w:r>
      <w:r w:rsidRPr="003A25ED">
        <w:rPr>
          <w:b/>
          <w:bCs/>
          <w:spacing w:val="-5"/>
          <w:sz w:val="24"/>
          <w:szCs w:val="24"/>
        </w:rPr>
        <w:t xml:space="preserve"> </w:t>
      </w:r>
      <w:r w:rsidRPr="003A25ED">
        <w:rPr>
          <w:b/>
          <w:bCs/>
          <w:sz w:val="24"/>
          <w:szCs w:val="24"/>
        </w:rPr>
        <w:t>POTPORE</w:t>
      </w:r>
    </w:p>
    <w:p w:rsidR="009E7325" w:rsidRPr="009E7325" w:rsidRDefault="009E7325" w:rsidP="009E7325">
      <w:pPr>
        <w:spacing w:before="7"/>
        <w:rPr>
          <w:b/>
          <w:sz w:val="23"/>
          <w:szCs w:val="24"/>
        </w:rPr>
      </w:pPr>
    </w:p>
    <w:p w:rsidR="009E7325" w:rsidRPr="003A25ED" w:rsidRDefault="009E7325" w:rsidP="009E7325">
      <w:pPr>
        <w:ind w:left="199" w:right="219"/>
        <w:jc w:val="center"/>
        <w:rPr>
          <w:i/>
          <w:sz w:val="24"/>
          <w:szCs w:val="24"/>
        </w:rPr>
      </w:pPr>
      <w:r w:rsidRPr="003A25ED">
        <w:rPr>
          <w:i/>
          <w:sz w:val="24"/>
          <w:szCs w:val="24"/>
        </w:rPr>
        <w:t xml:space="preserve">Članak </w:t>
      </w:r>
      <w:r w:rsidR="00AB34BD" w:rsidRPr="003A25ED">
        <w:rPr>
          <w:i/>
          <w:sz w:val="24"/>
          <w:szCs w:val="24"/>
        </w:rPr>
        <w:t>1</w:t>
      </w:r>
      <w:r w:rsidR="00C16203" w:rsidRPr="003A25ED">
        <w:rPr>
          <w:i/>
          <w:sz w:val="24"/>
          <w:szCs w:val="24"/>
        </w:rPr>
        <w:t>1</w:t>
      </w:r>
      <w:r w:rsidRPr="003A25ED">
        <w:rPr>
          <w:i/>
          <w:sz w:val="24"/>
          <w:szCs w:val="24"/>
        </w:rPr>
        <w:t>.</w:t>
      </w:r>
    </w:p>
    <w:p w:rsidR="009E7325" w:rsidRPr="009E7325" w:rsidRDefault="009E7325" w:rsidP="00DF7242">
      <w:pPr>
        <w:spacing w:before="72"/>
        <w:ind w:left="216" w:right="234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Postupak dodjele potpora poljoprivredi provodi se po ovom Programu. Ukupan iznos potpora poljoprivredi u razdoblju </w:t>
      </w:r>
      <w:r w:rsidR="00DF7242">
        <w:rPr>
          <w:sz w:val="24"/>
          <w:szCs w:val="24"/>
        </w:rPr>
        <w:t xml:space="preserve">od </w:t>
      </w:r>
      <w:r w:rsidRPr="009E7325">
        <w:rPr>
          <w:sz w:val="24"/>
          <w:szCs w:val="24"/>
        </w:rPr>
        <w:t>2021.-202</w:t>
      </w:r>
      <w:r w:rsidR="00C16203">
        <w:rPr>
          <w:sz w:val="24"/>
          <w:szCs w:val="24"/>
        </w:rPr>
        <w:t>5</w:t>
      </w:r>
      <w:r w:rsidRPr="009E7325">
        <w:rPr>
          <w:sz w:val="24"/>
          <w:szCs w:val="24"/>
        </w:rPr>
        <w:t xml:space="preserve">. dodijelit će se iz Proračuna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, </w:t>
      </w:r>
      <w:r w:rsidR="00DF7242" w:rsidRPr="00DF7242">
        <w:rPr>
          <w:sz w:val="24"/>
          <w:szCs w:val="24"/>
        </w:rPr>
        <w:t>Program 1006</w:t>
      </w:r>
      <w:r w:rsidR="00DF7242">
        <w:rPr>
          <w:sz w:val="24"/>
          <w:szCs w:val="24"/>
        </w:rPr>
        <w:t xml:space="preserve"> </w:t>
      </w:r>
      <w:r w:rsidR="00DF7242" w:rsidRPr="00DF7242">
        <w:rPr>
          <w:sz w:val="24"/>
          <w:szCs w:val="24"/>
        </w:rPr>
        <w:t>SUBVENCIJE U PODUZETNIŠTVU</w:t>
      </w:r>
      <w:r w:rsidR="00DF7242">
        <w:rPr>
          <w:sz w:val="24"/>
          <w:szCs w:val="24"/>
        </w:rPr>
        <w:t xml:space="preserve">, </w:t>
      </w:r>
      <w:r w:rsidR="00DF7242" w:rsidRPr="00DF7242">
        <w:rPr>
          <w:sz w:val="24"/>
          <w:szCs w:val="24"/>
        </w:rPr>
        <w:t>Akt. A100601 SUBVENCIJE POLJOPRIVREDNICIMA</w:t>
      </w:r>
      <w:r w:rsidRPr="009E7325">
        <w:rPr>
          <w:sz w:val="24"/>
          <w:szCs w:val="24"/>
        </w:rPr>
        <w:t>.</w:t>
      </w:r>
    </w:p>
    <w:p w:rsidR="009E7325" w:rsidRPr="009E7325" w:rsidRDefault="009E7325" w:rsidP="00DF7242">
      <w:pPr>
        <w:ind w:left="216" w:right="234" w:firstLine="504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Potpore se dodjeljuju po priloženoj preslici računa koji  glasi na podnositelja zahtjeva, priloženoj ponudi koja glasi na podnositelja zahtjeva, po priloženom ugovoru sačinjenom između OPG podnositelja zahtjeva i OPG-a prodavatelja domaćih</w:t>
      </w:r>
      <w:r w:rsidRPr="009E7325">
        <w:rPr>
          <w:spacing w:val="-1"/>
          <w:sz w:val="24"/>
          <w:szCs w:val="24"/>
        </w:rPr>
        <w:t xml:space="preserve"> </w:t>
      </w:r>
      <w:r w:rsidRPr="009E7325">
        <w:rPr>
          <w:sz w:val="24"/>
          <w:szCs w:val="24"/>
        </w:rPr>
        <w:t>životinja.</w:t>
      </w:r>
    </w:p>
    <w:p w:rsidR="009E7325" w:rsidRPr="009E7325" w:rsidRDefault="00AB34BD" w:rsidP="009E7325">
      <w:pPr>
        <w:ind w:left="216" w:right="23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E7325" w:rsidRPr="009E7325">
        <w:rPr>
          <w:sz w:val="24"/>
          <w:szCs w:val="24"/>
        </w:rPr>
        <w:t xml:space="preserve">koliko je riječ o već nastalom trošku za koji se traži refundacija, </w:t>
      </w:r>
      <w:r w:rsidR="005A4C92">
        <w:rPr>
          <w:sz w:val="24"/>
          <w:szCs w:val="24"/>
        </w:rPr>
        <w:t xml:space="preserve">isključivo za tekuću godinu u kojoj je raspisan javni poziv, </w:t>
      </w:r>
      <w:r w:rsidR="009E7325" w:rsidRPr="009E7325">
        <w:rPr>
          <w:sz w:val="24"/>
          <w:szCs w:val="24"/>
        </w:rPr>
        <w:t>potrebno je priložiti:</w:t>
      </w:r>
    </w:p>
    <w:p w:rsidR="009E7325" w:rsidRPr="009E7325" w:rsidRDefault="009E7325" w:rsidP="009E7325">
      <w:pPr>
        <w:ind w:left="924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- presliku računa i dokaz o plaćanju istog.</w:t>
      </w:r>
    </w:p>
    <w:p w:rsidR="009E7325" w:rsidRPr="009E7325" w:rsidRDefault="009E7325" w:rsidP="009E7325">
      <w:pPr>
        <w:ind w:left="216" w:right="234" w:firstLine="707"/>
        <w:jc w:val="both"/>
        <w:rPr>
          <w:sz w:val="24"/>
        </w:rPr>
      </w:pPr>
      <w:r w:rsidRPr="009E7325">
        <w:rPr>
          <w:sz w:val="24"/>
        </w:rPr>
        <w:t xml:space="preserve">Povjerenstvo za provedbu Programa potpora poljoprivredi na području </w:t>
      </w:r>
      <w:r w:rsidR="00AB34BD">
        <w:rPr>
          <w:sz w:val="24"/>
        </w:rPr>
        <w:t>Općine Otok</w:t>
      </w:r>
      <w:r w:rsidRPr="009E7325">
        <w:rPr>
          <w:sz w:val="24"/>
        </w:rPr>
        <w:t xml:space="preserve"> za razdoblje 2021.-202</w:t>
      </w:r>
      <w:r w:rsidR="00AB34BD">
        <w:rPr>
          <w:sz w:val="24"/>
        </w:rPr>
        <w:t>5</w:t>
      </w:r>
      <w:r w:rsidRPr="009E7325">
        <w:rPr>
          <w:sz w:val="24"/>
        </w:rPr>
        <w:t xml:space="preserve">. godine dostavlja </w:t>
      </w:r>
      <w:r w:rsidR="00AB34BD">
        <w:rPr>
          <w:sz w:val="24"/>
        </w:rPr>
        <w:t>načelniku</w:t>
      </w:r>
      <w:r w:rsidRPr="009E7325">
        <w:rPr>
          <w:sz w:val="24"/>
        </w:rPr>
        <w:t xml:space="preserve"> </w:t>
      </w:r>
      <w:r w:rsidRPr="009E7325">
        <w:rPr>
          <w:i/>
          <w:sz w:val="24"/>
        </w:rPr>
        <w:t>prijedlog Odluke o odobrenju sredstava potpore</w:t>
      </w:r>
      <w:r w:rsidRPr="009E7325">
        <w:rPr>
          <w:sz w:val="24"/>
        </w:rPr>
        <w:t xml:space="preserve">, temeljem koje načelnik </w:t>
      </w:r>
      <w:r w:rsidRPr="009E7325">
        <w:rPr>
          <w:i/>
          <w:sz w:val="24"/>
        </w:rPr>
        <w:t xml:space="preserve">donosi Odluku o odobrenju i isplati potpore </w:t>
      </w:r>
      <w:r w:rsidRPr="009E7325">
        <w:rPr>
          <w:sz w:val="24"/>
        </w:rPr>
        <w:t>temeljem koje se vrši isplata sredstava, isključivo na žiro račun korisnika potpore.</w:t>
      </w:r>
    </w:p>
    <w:p w:rsidR="009E7325" w:rsidRPr="009E7325" w:rsidRDefault="009E7325" w:rsidP="009E7325">
      <w:pPr>
        <w:spacing w:before="1"/>
        <w:ind w:left="216" w:right="233" w:firstLine="707"/>
        <w:jc w:val="both"/>
        <w:rPr>
          <w:i/>
          <w:sz w:val="24"/>
          <w:szCs w:val="24"/>
        </w:rPr>
      </w:pPr>
      <w:r w:rsidRPr="009E7325">
        <w:rPr>
          <w:sz w:val="24"/>
          <w:szCs w:val="24"/>
        </w:rPr>
        <w:t xml:space="preserve">Ukoliko je riječ o trošku koji će tek nastati, jer se uz zahtjev prilaže ponuda, ugovor i/ili predugovor za kupnju domaćih životinja, ugovor i/ili predugovor za kupnju odnosno </w:t>
      </w:r>
      <w:r w:rsidRPr="009E7325">
        <w:rPr>
          <w:sz w:val="24"/>
          <w:szCs w:val="24"/>
        </w:rPr>
        <w:lastRenderedPageBreak/>
        <w:t xml:space="preserve">ugovor i/ili predugovor za zakup poljoprivrednog zemljišta, s korisnicima potpora koji udovoljavaju uvjetima Programa i pod uvjetom da postoje raspoloživa sredstva, sklapa se </w:t>
      </w:r>
      <w:r w:rsidRPr="009E7325">
        <w:rPr>
          <w:i/>
          <w:sz w:val="24"/>
          <w:szCs w:val="24"/>
        </w:rPr>
        <w:t>Ugovor o dodjeli potpore.</w:t>
      </w:r>
    </w:p>
    <w:p w:rsidR="009E7325" w:rsidRPr="009E7325" w:rsidRDefault="009E7325" w:rsidP="009E7325">
      <w:pPr>
        <w:ind w:left="216" w:right="232" w:firstLine="767"/>
        <w:jc w:val="both"/>
        <w:rPr>
          <w:sz w:val="24"/>
        </w:rPr>
      </w:pPr>
      <w:r w:rsidRPr="009E7325">
        <w:rPr>
          <w:sz w:val="24"/>
        </w:rPr>
        <w:t xml:space="preserve">Ugovor o dodjeli potpore s korisnikom sklapa </w:t>
      </w:r>
      <w:r w:rsidR="00AB34BD">
        <w:rPr>
          <w:sz w:val="24"/>
        </w:rPr>
        <w:t>načelnik</w:t>
      </w:r>
      <w:r w:rsidRPr="009E7325">
        <w:rPr>
          <w:sz w:val="24"/>
        </w:rPr>
        <w:t xml:space="preserve"> temeljem </w:t>
      </w:r>
      <w:r w:rsidRPr="009E7325">
        <w:rPr>
          <w:i/>
          <w:sz w:val="24"/>
        </w:rPr>
        <w:t>Prijedloga odluke Povjerenstva</w:t>
      </w:r>
      <w:r w:rsidRPr="009E7325">
        <w:rPr>
          <w:sz w:val="24"/>
        </w:rPr>
        <w:t>.</w:t>
      </w:r>
    </w:p>
    <w:p w:rsidR="009E7325" w:rsidRPr="009E7325" w:rsidRDefault="009E7325" w:rsidP="009E7325">
      <w:pPr>
        <w:ind w:left="216" w:right="239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Korisnik potpore je dužan osigurati preostala sredstva, odnosno razliku do 100% vrijednosti investicije i dobivenih sredstava potpore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>.</w:t>
      </w:r>
    </w:p>
    <w:p w:rsidR="009E7325" w:rsidRPr="009E7325" w:rsidRDefault="009E7325" w:rsidP="008B6674">
      <w:pPr>
        <w:ind w:left="216" w:right="237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U roku od </w:t>
      </w:r>
      <w:r w:rsidR="008B6674">
        <w:rPr>
          <w:sz w:val="24"/>
          <w:szCs w:val="24"/>
        </w:rPr>
        <w:t>3</w:t>
      </w:r>
      <w:r w:rsidRPr="009E7325">
        <w:rPr>
          <w:sz w:val="24"/>
          <w:szCs w:val="24"/>
        </w:rPr>
        <w:t>0 (</w:t>
      </w:r>
      <w:r w:rsidR="008B6674">
        <w:rPr>
          <w:sz w:val="24"/>
          <w:szCs w:val="24"/>
        </w:rPr>
        <w:t>trideset</w:t>
      </w:r>
      <w:r w:rsidRPr="009E7325">
        <w:rPr>
          <w:sz w:val="24"/>
          <w:szCs w:val="24"/>
        </w:rPr>
        <w:t>) dana od dana potpisivanja Ugovora korisnik je dužan dostaviti dokaz o namjenskom utrošku sredstava: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148"/>
        </w:tabs>
        <w:ind w:right="232" w:firstLine="767"/>
        <w:jc w:val="both"/>
        <w:rPr>
          <w:sz w:val="24"/>
        </w:rPr>
      </w:pPr>
      <w:r w:rsidRPr="009E7325">
        <w:rPr>
          <w:sz w:val="24"/>
        </w:rPr>
        <w:t xml:space="preserve">preslika računa koji glasi na podnositelja zahtjeva te dokaz </w:t>
      </w:r>
      <w:r w:rsidR="00DB75EE">
        <w:rPr>
          <w:sz w:val="24"/>
        </w:rPr>
        <w:t>o plaćanju,</w:t>
      </w:r>
    </w:p>
    <w:p w:rsidR="009E7325" w:rsidRPr="008B6674" w:rsidRDefault="009E7325" w:rsidP="00465ECD">
      <w:pPr>
        <w:numPr>
          <w:ilvl w:val="0"/>
          <w:numId w:val="24"/>
        </w:numPr>
        <w:tabs>
          <w:tab w:val="left" w:pos="1143"/>
        </w:tabs>
        <w:spacing w:before="11"/>
        <w:ind w:right="238" w:firstLine="767"/>
        <w:jc w:val="both"/>
        <w:rPr>
          <w:sz w:val="23"/>
          <w:szCs w:val="24"/>
        </w:rPr>
      </w:pPr>
      <w:r w:rsidRPr="00DB75EE">
        <w:rPr>
          <w:sz w:val="24"/>
        </w:rPr>
        <w:t>za kupnju domaćih životinja priznaje se i kupoprodajni ugovor ovjeren kod javnog bilježnika (uz uvjet da se isti ne smije razlikovati od priloženog predugovora o kupoprodaji)</w:t>
      </w:r>
      <w:r w:rsidR="00DB75EE">
        <w:rPr>
          <w:sz w:val="24"/>
        </w:rPr>
        <w:t>.</w:t>
      </w:r>
    </w:p>
    <w:p w:rsidR="008B6674" w:rsidRPr="009E7325" w:rsidRDefault="008B6674" w:rsidP="008B6674">
      <w:pPr>
        <w:spacing w:before="1"/>
        <w:ind w:left="216" w:right="233" w:firstLine="707"/>
        <w:jc w:val="both"/>
        <w:rPr>
          <w:sz w:val="24"/>
          <w:szCs w:val="24"/>
        </w:rPr>
      </w:pPr>
      <w:r>
        <w:rPr>
          <w:sz w:val="24"/>
        </w:rPr>
        <w:t xml:space="preserve">Nakon dostavljenog dokaza </w:t>
      </w:r>
      <w:r w:rsidR="00226B01" w:rsidRPr="009E7325">
        <w:rPr>
          <w:sz w:val="24"/>
          <w:szCs w:val="24"/>
        </w:rPr>
        <w:t xml:space="preserve">o namjenskom utrošku sredstava </w:t>
      </w:r>
      <w:r>
        <w:rPr>
          <w:sz w:val="24"/>
          <w:szCs w:val="24"/>
        </w:rPr>
        <w:t>Općina Otok</w:t>
      </w:r>
      <w:r w:rsidRPr="009E7325">
        <w:rPr>
          <w:sz w:val="24"/>
          <w:szCs w:val="24"/>
        </w:rPr>
        <w:t xml:space="preserve"> će najkasnije u roku 30 dana izvršiti uplatu potpore na žiro račun korisnika potpore.</w:t>
      </w:r>
    </w:p>
    <w:p w:rsidR="008B6674" w:rsidRPr="00DB75EE" w:rsidRDefault="008B6674" w:rsidP="008B6674">
      <w:pPr>
        <w:tabs>
          <w:tab w:val="left" w:pos="1143"/>
        </w:tabs>
        <w:spacing w:before="11"/>
        <w:ind w:right="238"/>
        <w:jc w:val="both"/>
        <w:rPr>
          <w:sz w:val="23"/>
          <w:szCs w:val="24"/>
        </w:rPr>
      </w:pPr>
    </w:p>
    <w:p w:rsidR="00DB75EE" w:rsidRPr="00DB75EE" w:rsidRDefault="00DB75EE" w:rsidP="00DB75EE">
      <w:pPr>
        <w:tabs>
          <w:tab w:val="left" w:pos="1143"/>
        </w:tabs>
        <w:spacing w:before="11"/>
        <w:ind w:left="983" w:right="238"/>
        <w:jc w:val="both"/>
        <w:rPr>
          <w:sz w:val="23"/>
          <w:szCs w:val="24"/>
        </w:rPr>
      </w:pPr>
    </w:p>
    <w:p w:rsidR="009E7325" w:rsidRPr="003A25ED" w:rsidRDefault="009E7325" w:rsidP="003A25ED">
      <w:pPr>
        <w:ind w:left="199" w:right="219"/>
        <w:jc w:val="center"/>
        <w:rPr>
          <w:i/>
          <w:sz w:val="24"/>
          <w:szCs w:val="24"/>
        </w:rPr>
      </w:pPr>
      <w:r w:rsidRPr="003A25ED">
        <w:rPr>
          <w:i/>
          <w:sz w:val="24"/>
          <w:szCs w:val="24"/>
        </w:rPr>
        <w:t>Članak 1</w:t>
      </w:r>
      <w:r w:rsidR="00516111" w:rsidRPr="003A25ED">
        <w:rPr>
          <w:i/>
          <w:sz w:val="24"/>
          <w:szCs w:val="24"/>
        </w:rPr>
        <w:t>2</w:t>
      </w:r>
      <w:r w:rsidRPr="003A25ED">
        <w:rPr>
          <w:i/>
          <w:sz w:val="24"/>
          <w:szCs w:val="24"/>
        </w:rPr>
        <w:t>.</w:t>
      </w:r>
    </w:p>
    <w:p w:rsidR="009E7325" w:rsidRPr="009E7325" w:rsidRDefault="009E7325" w:rsidP="009E7325">
      <w:pPr>
        <w:ind w:left="216" w:right="235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Temeljem Programa, a po dobivanju suglasnosti Ministarstva poljoprivrede na isti, </w:t>
      </w:r>
      <w:r w:rsidR="00AB34BD">
        <w:rPr>
          <w:sz w:val="24"/>
          <w:szCs w:val="24"/>
        </w:rPr>
        <w:t>načelnik</w:t>
      </w:r>
      <w:r w:rsidRPr="009E7325">
        <w:rPr>
          <w:sz w:val="24"/>
          <w:szCs w:val="24"/>
        </w:rPr>
        <w:t xml:space="preserve">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 će za svaku kalendarsku godinu raspisati Javni poziv za dodjelu potpora poljoprivredi na području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, zajedno s obrascima zahtjeva i svim potrebnim privitcima, koji će se objaviti na službenoj internet stranici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 za svaku pojedinu mjeru iz Programa.</w:t>
      </w:r>
    </w:p>
    <w:p w:rsidR="009E7325" w:rsidRPr="009E7325" w:rsidRDefault="009E7325" w:rsidP="009E7325">
      <w:pPr>
        <w:spacing w:before="72"/>
        <w:ind w:left="216" w:firstLine="707"/>
        <w:rPr>
          <w:sz w:val="24"/>
          <w:szCs w:val="24"/>
        </w:rPr>
      </w:pPr>
      <w:r w:rsidRPr="009E7325">
        <w:rPr>
          <w:sz w:val="24"/>
          <w:szCs w:val="24"/>
        </w:rPr>
        <w:t>Za stručne i administrativne poslove pripreme i objave Javnog poziva zadužuje se Jedinstveni upravni odjel.</w:t>
      </w:r>
    </w:p>
    <w:p w:rsidR="009E7325" w:rsidRPr="009E7325" w:rsidRDefault="009E7325" w:rsidP="009E7325">
      <w:pPr>
        <w:ind w:left="924"/>
        <w:rPr>
          <w:sz w:val="24"/>
          <w:szCs w:val="24"/>
        </w:rPr>
      </w:pPr>
      <w:r w:rsidRPr="009E7325">
        <w:rPr>
          <w:sz w:val="24"/>
          <w:szCs w:val="24"/>
        </w:rPr>
        <w:t>Javni poziv mora najmanje sadržavati: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4"/>
        </w:tabs>
        <w:ind w:left="1063" w:hanging="140"/>
        <w:rPr>
          <w:sz w:val="24"/>
        </w:rPr>
      </w:pPr>
      <w:r w:rsidRPr="009E7325">
        <w:rPr>
          <w:sz w:val="24"/>
        </w:rPr>
        <w:t>naziv tijela koje objavljuje javni</w:t>
      </w:r>
      <w:r w:rsidRPr="009E7325">
        <w:rPr>
          <w:spacing w:val="-2"/>
          <w:sz w:val="24"/>
        </w:rPr>
        <w:t xml:space="preserve"> </w:t>
      </w:r>
      <w:r w:rsidRPr="009E7325">
        <w:rPr>
          <w:sz w:val="24"/>
        </w:rPr>
        <w:t>poziv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4"/>
        </w:tabs>
        <w:ind w:left="1063" w:hanging="140"/>
        <w:rPr>
          <w:sz w:val="24"/>
        </w:rPr>
      </w:pPr>
      <w:r w:rsidRPr="009E7325">
        <w:rPr>
          <w:sz w:val="24"/>
        </w:rPr>
        <w:t>predmet javnog</w:t>
      </w:r>
      <w:r w:rsidRPr="009E7325">
        <w:rPr>
          <w:spacing w:val="-3"/>
          <w:sz w:val="24"/>
        </w:rPr>
        <w:t xml:space="preserve"> </w:t>
      </w:r>
      <w:r w:rsidRPr="009E7325">
        <w:rPr>
          <w:sz w:val="24"/>
        </w:rPr>
        <w:t>poziva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4"/>
        </w:tabs>
        <w:ind w:left="1063" w:hanging="140"/>
        <w:rPr>
          <w:sz w:val="24"/>
        </w:rPr>
      </w:pPr>
      <w:r w:rsidRPr="009E7325">
        <w:rPr>
          <w:sz w:val="24"/>
        </w:rPr>
        <w:t>uvjete za podnošenje prijave na javni</w:t>
      </w:r>
      <w:r w:rsidRPr="009E7325">
        <w:rPr>
          <w:spacing w:val="-4"/>
          <w:sz w:val="24"/>
        </w:rPr>
        <w:t xml:space="preserve"> </w:t>
      </w:r>
      <w:r w:rsidRPr="009E7325">
        <w:rPr>
          <w:sz w:val="24"/>
        </w:rPr>
        <w:t>poziv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4"/>
        </w:tabs>
        <w:ind w:left="1063" w:hanging="140"/>
        <w:rPr>
          <w:sz w:val="24"/>
        </w:rPr>
      </w:pPr>
      <w:r w:rsidRPr="009E7325">
        <w:rPr>
          <w:sz w:val="24"/>
        </w:rPr>
        <w:t>potrebnu</w:t>
      </w:r>
      <w:r w:rsidRPr="009E7325">
        <w:rPr>
          <w:spacing w:val="-1"/>
          <w:sz w:val="24"/>
        </w:rPr>
        <w:t xml:space="preserve"> </w:t>
      </w:r>
      <w:r w:rsidRPr="009E7325">
        <w:rPr>
          <w:sz w:val="24"/>
        </w:rPr>
        <w:t>dokumentaciju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4"/>
        </w:tabs>
        <w:ind w:left="1063" w:hanging="140"/>
        <w:rPr>
          <w:sz w:val="24"/>
        </w:rPr>
      </w:pPr>
      <w:r w:rsidRPr="009E7325">
        <w:rPr>
          <w:sz w:val="24"/>
        </w:rPr>
        <w:t>način, mjesto i rok podnošenja prijava</w:t>
      </w:r>
      <w:r w:rsidRPr="009E7325">
        <w:rPr>
          <w:spacing w:val="-2"/>
          <w:sz w:val="24"/>
        </w:rPr>
        <w:t xml:space="preserve"> </w:t>
      </w:r>
      <w:r w:rsidRPr="009E7325">
        <w:rPr>
          <w:sz w:val="24"/>
        </w:rPr>
        <w:t>i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4"/>
        </w:tabs>
        <w:ind w:left="1063" w:hanging="140"/>
        <w:rPr>
          <w:sz w:val="24"/>
        </w:rPr>
      </w:pPr>
      <w:r w:rsidRPr="009E7325">
        <w:rPr>
          <w:sz w:val="24"/>
        </w:rPr>
        <w:t>način objave odluke o dodjeli</w:t>
      </w:r>
      <w:r w:rsidRPr="009E7325">
        <w:rPr>
          <w:spacing w:val="-3"/>
          <w:sz w:val="24"/>
        </w:rPr>
        <w:t xml:space="preserve"> </w:t>
      </w:r>
      <w:r w:rsidRPr="009E7325">
        <w:rPr>
          <w:sz w:val="24"/>
        </w:rPr>
        <w:t>potpore.</w:t>
      </w:r>
    </w:p>
    <w:p w:rsidR="009E7325" w:rsidRPr="009E7325" w:rsidRDefault="009E7325" w:rsidP="009E7325">
      <w:pPr>
        <w:rPr>
          <w:sz w:val="24"/>
          <w:szCs w:val="24"/>
        </w:rPr>
      </w:pPr>
    </w:p>
    <w:p w:rsidR="009E7325" w:rsidRPr="009E7325" w:rsidRDefault="009E7325" w:rsidP="009E7325">
      <w:pPr>
        <w:ind w:left="216" w:right="244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Potpore se dodjeljuju na temelju zaprimljenih Zahtjeva, dostavljene dokumentacije i kriterija propisanih ovim Programom.</w:t>
      </w:r>
    </w:p>
    <w:p w:rsidR="009E7325" w:rsidRPr="009E7325" w:rsidRDefault="009E7325" w:rsidP="009E7325">
      <w:pPr>
        <w:spacing w:before="1"/>
        <w:ind w:left="216" w:right="241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Zahtjevi za potpore podnose se na propisanim obrascima Zahtjeva za dodjelu potpora za propisanu mjeru. Zahtjevi se mogu preuzeti sa službene internet stranice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 ili osobno u zgradi </w:t>
      </w:r>
      <w:r w:rsidR="00AB34BD">
        <w:rPr>
          <w:sz w:val="24"/>
          <w:szCs w:val="24"/>
        </w:rPr>
        <w:t>Općinske</w:t>
      </w:r>
      <w:r w:rsidRPr="009E7325">
        <w:rPr>
          <w:sz w:val="24"/>
          <w:szCs w:val="24"/>
        </w:rPr>
        <w:t xml:space="preserve"> uprave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>.</w:t>
      </w:r>
    </w:p>
    <w:p w:rsidR="009E7325" w:rsidRPr="009E7325" w:rsidRDefault="009E7325" w:rsidP="00AB34BD">
      <w:pPr>
        <w:ind w:left="216" w:right="239" w:firstLine="707"/>
        <w:rPr>
          <w:sz w:val="24"/>
          <w:szCs w:val="24"/>
        </w:rPr>
      </w:pPr>
      <w:r w:rsidRPr="009E7325">
        <w:rPr>
          <w:sz w:val="24"/>
          <w:szCs w:val="24"/>
        </w:rPr>
        <w:t xml:space="preserve">Za postupak dodjele potpora </w:t>
      </w:r>
      <w:r w:rsidR="00AB34BD">
        <w:rPr>
          <w:sz w:val="24"/>
          <w:szCs w:val="24"/>
        </w:rPr>
        <w:t>načelnik</w:t>
      </w:r>
      <w:r w:rsidRPr="009E7325">
        <w:rPr>
          <w:sz w:val="24"/>
          <w:szCs w:val="24"/>
        </w:rPr>
        <w:t xml:space="preserve"> imenuje Povjerenstvo za provedbu Programa potpora poljoprivredi na području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 za razdoblje 2021.- 202</w:t>
      </w:r>
      <w:r w:rsidR="00AB34BD">
        <w:rPr>
          <w:sz w:val="24"/>
          <w:szCs w:val="24"/>
        </w:rPr>
        <w:t>5</w:t>
      </w:r>
      <w:r w:rsidRPr="009E7325">
        <w:rPr>
          <w:sz w:val="24"/>
          <w:szCs w:val="24"/>
        </w:rPr>
        <w:t>. godine.</w:t>
      </w:r>
      <w:r w:rsidRPr="009E7325">
        <w:rPr>
          <w:w w:val="99"/>
          <w:sz w:val="24"/>
          <w:szCs w:val="24"/>
        </w:rPr>
        <w:t xml:space="preserve"> </w:t>
      </w:r>
      <w:r w:rsidRPr="009E7325">
        <w:rPr>
          <w:sz w:val="24"/>
          <w:szCs w:val="24"/>
        </w:rPr>
        <w:t>Podnesene zahtjeve po objavljenom Javnom pozivu Povjerenstvo obrađuje po</w:t>
      </w:r>
      <w:r w:rsidRPr="009E7325">
        <w:rPr>
          <w:w w:val="99"/>
          <w:sz w:val="24"/>
          <w:szCs w:val="24"/>
        </w:rPr>
        <w:t xml:space="preserve"> </w:t>
      </w:r>
      <w:r w:rsidRPr="009E7325">
        <w:rPr>
          <w:sz w:val="24"/>
          <w:szCs w:val="24"/>
        </w:rPr>
        <w:t>redoslijedu zaprimanja. Prilikom obrade zahtjeva Povjerenstvo je dužno provjeriti je li zahtjev</w:t>
      </w:r>
      <w:r w:rsidRPr="009E7325">
        <w:rPr>
          <w:w w:val="99"/>
          <w:sz w:val="24"/>
          <w:szCs w:val="24"/>
        </w:rPr>
        <w:t xml:space="preserve"> </w:t>
      </w:r>
      <w:r w:rsidRPr="009E7325">
        <w:rPr>
          <w:sz w:val="24"/>
          <w:szCs w:val="24"/>
        </w:rPr>
        <w:t>dostavljen</w:t>
      </w:r>
      <w:r w:rsidRPr="009E7325">
        <w:rPr>
          <w:spacing w:val="48"/>
          <w:sz w:val="24"/>
          <w:szCs w:val="24"/>
        </w:rPr>
        <w:t xml:space="preserve"> </w:t>
      </w:r>
      <w:r w:rsidRPr="009E7325">
        <w:rPr>
          <w:sz w:val="24"/>
          <w:szCs w:val="24"/>
        </w:rPr>
        <w:t>u roku, u skladu s ovim Programom</w:t>
      </w:r>
      <w:r w:rsidRPr="009E7325">
        <w:rPr>
          <w:spacing w:val="51"/>
          <w:sz w:val="24"/>
          <w:szCs w:val="24"/>
        </w:rPr>
        <w:t xml:space="preserve"> </w:t>
      </w:r>
      <w:r w:rsidRPr="009E7325">
        <w:rPr>
          <w:sz w:val="24"/>
          <w:szCs w:val="24"/>
        </w:rPr>
        <w:t>i Javnim pozivom, nadalje provjerava se</w:t>
      </w:r>
      <w:r w:rsidR="00AB34BD">
        <w:rPr>
          <w:sz w:val="24"/>
          <w:szCs w:val="24"/>
        </w:rPr>
        <w:t xml:space="preserve"> </w:t>
      </w:r>
      <w:r w:rsidRPr="009E7325">
        <w:rPr>
          <w:sz w:val="24"/>
          <w:szCs w:val="24"/>
        </w:rPr>
        <w:t>potpunost priložene dokumentacije te se određuje iznos prihvatljivih troškova.</w:t>
      </w:r>
    </w:p>
    <w:p w:rsidR="009E7325" w:rsidRPr="009E7325" w:rsidRDefault="009E7325" w:rsidP="009E7325">
      <w:pPr>
        <w:ind w:left="216" w:right="240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>Zaprimljeni zahtjevi za dodjelu potpore rješavaju se isključivo prema redoslijedu zaprimanja, do utroška sredstava. Povjerenstvo ima pravo zatražiti i dodatnu dokumentaciju ukoliko ocjeni da je to potrebno. Ukoliko se zaprimi nepotpun zahtjev Povjerenstvo podnositelju zahtjeva dostavlja pisani poziv za dopunu dokumentacije koju je isti dužan dostaviti u roku od 8 dana od dana zaprimanja poziva. Ukoliko u navedenom roku ne dostavi dopunu, zahtjev će se smatrati nepotpun i neće se razmatrati.</w:t>
      </w:r>
    </w:p>
    <w:p w:rsidR="009E7325" w:rsidRPr="009E7325" w:rsidRDefault="009E7325" w:rsidP="00AB34BD">
      <w:pPr>
        <w:spacing w:before="1"/>
        <w:ind w:left="216" w:right="237" w:firstLine="707"/>
        <w:rPr>
          <w:sz w:val="24"/>
          <w:szCs w:val="24"/>
        </w:rPr>
      </w:pPr>
      <w:r w:rsidRPr="009E7325">
        <w:rPr>
          <w:sz w:val="24"/>
          <w:szCs w:val="24"/>
        </w:rPr>
        <w:t xml:space="preserve">O obavljenom radu Povjerenstvo sačinjava zapisnik te dostavlja </w:t>
      </w:r>
      <w:r w:rsidR="00AB34BD">
        <w:rPr>
          <w:sz w:val="24"/>
          <w:szCs w:val="24"/>
        </w:rPr>
        <w:t>načelniku</w:t>
      </w:r>
      <w:r w:rsidRPr="009E7325">
        <w:rPr>
          <w:sz w:val="24"/>
          <w:szCs w:val="24"/>
        </w:rPr>
        <w:t xml:space="preserve"> prijedlog Odluke, na temelju koje </w:t>
      </w:r>
      <w:r w:rsidR="00AB34BD">
        <w:rPr>
          <w:sz w:val="24"/>
          <w:szCs w:val="24"/>
        </w:rPr>
        <w:t>načelnik</w:t>
      </w:r>
      <w:r w:rsidRPr="009E7325">
        <w:rPr>
          <w:sz w:val="24"/>
          <w:szCs w:val="24"/>
        </w:rPr>
        <w:t xml:space="preserve"> donosi Odluku o odobrenju novčane potpore.</w:t>
      </w:r>
    </w:p>
    <w:p w:rsidR="009E7325" w:rsidRPr="009E7325" w:rsidRDefault="009E7325" w:rsidP="009E7325">
      <w:pPr>
        <w:ind w:left="216" w:right="237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Nadležni Upravni odjel, pozivom na članak 6. Uredbe Komisije (EU) br. 1408/2013 od 18. prosinca 2013. o primjeni članaka 107. i 108. Ugovora o funkcioniranju Europske unije na </w:t>
      </w:r>
      <w:r w:rsidRPr="009E7325">
        <w:rPr>
          <w:sz w:val="24"/>
          <w:szCs w:val="24"/>
        </w:rPr>
        <w:lastRenderedPageBreak/>
        <w:t xml:space="preserve">potpore de </w:t>
      </w:r>
      <w:proofErr w:type="spellStart"/>
      <w:r w:rsidRPr="009E7325">
        <w:rPr>
          <w:sz w:val="24"/>
          <w:szCs w:val="24"/>
        </w:rPr>
        <w:t>minimis</w:t>
      </w:r>
      <w:proofErr w:type="spellEnd"/>
      <w:r w:rsidRPr="009E7325">
        <w:rPr>
          <w:sz w:val="24"/>
          <w:szCs w:val="24"/>
        </w:rPr>
        <w:t xml:space="preserve"> u poljoprivrednom sektoru te članak 6. Uredbe Komisije (EU) br. 1407/2013 od 18. prosinca 2013. o primjeni članaka 107. i 108. Ugovora o funkcioniranju Europske unije na de </w:t>
      </w:r>
      <w:proofErr w:type="spellStart"/>
      <w:r w:rsidRPr="009E7325">
        <w:rPr>
          <w:sz w:val="24"/>
          <w:szCs w:val="24"/>
        </w:rPr>
        <w:t>minimis</w:t>
      </w:r>
      <w:proofErr w:type="spellEnd"/>
      <w:r w:rsidRPr="009E7325">
        <w:rPr>
          <w:sz w:val="24"/>
          <w:szCs w:val="24"/>
        </w:rPr>
        <w:t xml:space="preserve"> potpore obvezan je pisanim putem obavijestiti korisnika potpore o iznosu potpore izraženom u obliku bruto novčane protuvrijednosti potpore, kao i o tome da je riječ o potpori </w:t>
      </w:r>
      <w:r w:rsidRPr="009E7325">
        <w:rPr>
          <w:i/>
          <w:sz w:val="24"/>
          <w:szCs w:val="24"/>
        </w:rPr>
        <w:t xml:space="preserve">de </w:t>
      </w:r>
      <w:proofErr w:type="spellStart"/>
      <w:r w:rsidRPr="009E7325">
        <w:rPr>
          <w:i/>
          <w:sz w:val="24"/>
          <w:szCs w:val="24"/>
        </w:rPr>
        <w:t>minimis</w:t>
      </w:r>
      <w:proofErr w:type="spellEnd"/>
      <w:r w:rsidRPr="009E7325">
        <w:rPr>
          <w:sz w:val="24"/>
          <w:szCs w:val="24"/>
        </w:rPr>
        <w:t>, izričito se pozivajući na Uredbu i navodeći njezin naziv i podatke o objavi u Službenom listu Europske</w:t>
      </w:r>
      <w:r w:rsidRPr="009E7325">
        <w:rPr>
          <w:spacing w:val="-3"/>
          <w:sz w:val="24"/>
          <w:szCs w:val="24"/>
        </w:rPr>
        <w:t xml:space="preserve"> </w:t>
      </w:r>
      <w:r w:rsidRPr="009E7325">
        <w:rPr>
          <w:sz w:val="24"/>
          <w:szCs w:val="24"/>
        </w:rPr>
        <w:t>unije.</w:t>
      </w:r>
    </w:p>
    <w:p w:rsidR="009E7325" w:rsidRPr="009E7325" w:rsidRDefault="009E7325" w:rsidP="009E7325">
      <w:pPr>
        <w:spacing w:before="1"/>
        <w:ind w:left="216" w:right="240" w:firstLine="76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Preglednik svih dodijeljenih potpora, sukladno Zakonu o pravu na pristup informacijama objavljuje se na službenoj internet stranici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>.</w:t>
      </w:r>
    </w:p>
    <w:p w:rsidR="009E7325" w:rsidRPr="009E7325" w:rsidRDefault="00AB34BD" w:rsidP="009E7325">
      <w:pPr>
        <w:ind w:left="216" w:right="240" w:firstLine="707"/>
        <w:jc w:val="both"/>
        <w:rPr>
          <w:sz w:val="24"/>
          <w:szCs w:val="24"/>
        </w:rPr>
      </w:pPr>
      <w:r>
        <w:rPr>
          <w:sz w:val="24"/>
          <w:szCs w:val="24"/>
        </w:rPr>
        <w:t>Općina Otok</w:t>
      </w:r>
      <w:r w:rsidR="009E7325" w:rsidRPr="009E7325">
        <w:rPr>
          <w:sz w:val="24"/>
          <w:szCs w:val="24"/>
        </w:rPr>
        <w:t xml:space="preserve"> zadržava pravo naknadne kontrole (administrativne i terenske) namjenskog utroška sredstava.</w:t>
      </w:r>
    </w:p>
    <w:p w:rsidR="009E7325" w:rsidRPr="009E7325" w:rsidRDefault="009E7325" w:rsidP="009E7325">
      <w:pPr>
        <w:ind w:left="216" w:right="238" w:firstLine="707"/>
        <w:jc w:val="both"/>
        <w:rPr>
          <w:sz w:val="24"/>
          <w:szCs w:val="24"/>
        </w:rPr>
      </w:pPr>
      <w:r w:rsidRPr="009E7325">
        <w:rPr>
          <w:sz w:val="24"/>
          <w:szCs w:val="24"/>
        </w:rPr>
        <w:t xml:space="preserve">Ukoliko je korisnik potpore odnosno podnositelj zahtjeva priložio neistinitu dokumentaciju od korisnika će se zatražiti povrat sredstava u proračun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 xml:space="preserve"> u roku od 15 dana od dana zaprimanja pisanog zahtjeva za povrat sredstava.</w:t>
      </w:r>
    </w:p>
    <w:p w:rsidR="009E7325" w:rsidRPr="009E7325" w:rsidRDefault="009E7325" w:rsidP="009E7325">
      <w:pPr>
        <w:ind w:left="216" w:right="244" w:firstLine="707"/>
        <w:jc w:val="both"/>
        <w:rPr>
          <w:i/>
          <w:sz w:val="24"/>
        </w:rPr>
      </w:pPr>
      <w:r w:rsidRPr="009E7325">
        <w:rPr>
          <w:sz w:val="24"/>
        </w:rPr>
        <w:t xml:space="preserve">Ako korisnik ne izvrši povrat sredstava u zadanom roku, pokrenut će se postupak prisilne naplate i </w:t>
      </w:r>
      <w:r w:rsidRPr="009E7325">
        <w:rPr>
          <w:i/>
          <w:sz w:val="24"/>
        </w:rPr>
        <w:t>bit će isključen iz svih potpora u poljoprivredi u narednih pet (5) godina.</w:t>
      </w:r>
    </w:p>
    <w:p w:rsidR="009E7325" w:rsidRPr="009E7325" w:rsidRDefault="009E7325" w:rsidP="009E7325">
      <w:pPr>
        <w:rPr>
          <w:i/>
          <w:sz w:val="24"/>
          <w:szCs w:val="24"/>
        </w:rPr>
      </w:pPr>
    </w:p>
    <w:p w:rsidR="00A407D6" w:rsidRPr="003A25ED" w:rsidRDefault="009E7325" w:rsidP="00A407D6">
      <w:pPr>
        <w:ind w:left="199" w:right="219"/>
        <w:jc w:val="center"/>
        <w:rPr>
          <w:i/>
          <w:sz w:val="24"/>
          <w:szCs w:val="24"/>
        </w:rPr>
      </w:pPr>
      <w:r w:rsidRPr="003A25ED">
        <w:rPr>
          <w:i/>
          <w:sz w:val="24"/>
          <w:szCs w:val="24"/>
        </w:rPr>
        <w:t>Članak 1</w:t>
      </w:r>
      <w:r w:rsidR="00516111" w:rsidRPr="003A25ED">
        <w:rPr>
          <w:i/>
          <w:sz w:val="24"/>
          <w:szCs w:val="24"/>
        </w:rPr>
        <w:t>3</w:t>
      </w:r>
      <w:r w:rsidRPr="003A25ED">
        <w:rPr>
          <w:i/>
          <w:sz w:val="24"/>
          <w:szCs w:val="24"/>
        </w:rPr>
        <w:t>.</w:t>
      </w:r>
    </w:p>
    <w:p w:rsidR="009E7325" w:rsidRPr="009E7325" w:rsidRDefault="009E7325" w:rsidP="009E7325">
      <w:pPr>
        <w:spacing w:before="72"/>
        <w:ind w:left="216" w:firstLine="707"/>
        <w:rPr>
          <w:sz w:val="24"/>
          <w:szCs w:val="24"/>
        </w:rPr>
      </w:pPr>
      <w:r w:rsidRPr="009E7325">
        <w:rPr>
          <w:sz w:val="24"/>
          <w:szCs w:val="24"/>
        </w:rPr>
        <w:t xml:space="preserve">Administrativno-tehničke poslove potrebne za provođenje ovog Programa obavlja Jedinstveni upravni odjel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>.</w:t>
      </w:r>
    </w:p>
    <w:p w:rsidR="009E7325" w:rsidRPr="009E7325" w:rsidRDefault="009E7325" w:rsidP="009E7325">
      <w:pPr>
        <w:ind w:left="984"/>
        <w:rPr>
          <w:sz w:val="24"/>
          <w:szCs w:val="24"/>
        </w:rPr>
      </w:pPr>
      <w:r w:rsidRPr="009E7325">
        <w:rPr>
          <w:sz w:val="24"/>
          <w:szCs w:val="24"/>
        </w:rPr>
        <w:t>Nadležni upravni odjel iz stavka 1. ovog članka: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134"/>
        </w:tabs>
        <w:ind w:right="241" w:firstLine="767"/>
        <w:rPr>
          <w:sz w:val="24"/>
        </w:rPr>
      </w:pPr>
      <w:r w:rsidRPr="009E7325">
        <w:rPr>
          <w:sz w:val="24"/>
        </w:rPr>
        <w:t>obavještava Ministarstvo poljoprivrede o dodjeli potpora male vrijednosti u roku od 15 dana od dodjele</w:t>
      </w:r>
      <w:r w:rsidRPr="009E7325">
        <w:rPr>
          <w:spacing w:val="-2"/>
          <w:sz w:val="24"/>
        </w:rPr>
        <w:t xml:space="preserve"> </w:t>
      </w:r>
      <w:r w:rsidRPr="009E7325">
        <w:rPr>
          <w:sz w:val="24"/>
        </w:rPr>
        <w:t>potpore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124"/>
        </w:tabs>
        <w:ind w:left="1123" w:hanging="140"/>
        <w:rPr>
          <w:sz w:val="24"/>
        </w:rPr>
      </w:pPr>
      <w:r w:rsidRPr="009E7325">
        <w:rPr>
          <w:sz w:val="24"/>
        </w:rPr>
        <w:t>vodi evidenciju odobrenih sredstava potpora ovog</w:t>
      </w:r>
      <w:r w:rsidRPr="009E7325">
        <w:rPr>
          <w:spacing w:val="-8"/>
          <w:sz w:val="24"/>
        </w:rPr>
        <w:t xml:space="preserve"> </w:t>
      </w:r>
      <w:r w:rsidRPr="009E7325">
        <w:rPr>
          <w:sz w:val="24"/>
        </w:rPr>
        <w:t>Programa</w:t>
      </w:r>
    </w:p>
    <w:p w:rsidR="009E7325" w:rsidRPr="009E7325" w:rsidRDefault="009E7325" w:rsidP="009E7325">
      <w:pPr>
        <w:numPr>
          <w:ilvl w:val="0"/>
          <w:numId w:val="24"/>
        </w:numPr>
        <w:tabs>
          <w:tab w:val="left" w:pos="1066"/>
        </w:tabs>
        <w:ind w:right="244" w:firstLine="707"/>
        <w:rPr>
          <w:sz w:val="24"/>
        </w:rPr>
      </w:pPr>
      <w:r w:rsidRPr="009E7325">
        <w:rPr>
          <w:sz w:val="24"/>
        </w:rPr>
        <w:t>vodi bazu podataka i vrši provjeru (zapisnik) o ispunjavanju uvjeta iz ovog Programa za poljoprivredna gospodarstva koja su podnijela</w:t>
      </w:r>
      <w:r w:rsidRPr="009E7325">
        <w:rPr>
          <w:spacing w:val="-1"/>
          <w:sz w:val="24"/>
        </w:rPr>
        <w:t xml:space="preserve"> </w:t>
      </w:r>
      <w:r w:rsidRPr="009E7325">
        <w:rPr>
          <w:sz w:val="24"/>
        </w:rPr>
        <w:t>zahtjev.</w:t>
      </w:r>
    </w:p>
    <w:p w:rsidR="009E7325" w:rsidRPr="009E7325" w:rsidRDefault="00E2120D" w:rsidP="009E7325">
      <w:pPr>
        <w:ind w:left="216" w:firstLine="707"/>
        <w:rPr>
          <w:sz w:val="24"/>
          <w:szCs w:val="24"/>
        </w:rPr>
      </w:pPr>
      <w:r>
        <w:rPr>
          <w:sz w:val="24"/>
          <w:szCs w:val="24"/>
        </w:rPr>
        <w:t>P</w:t>
      </w:r>
      <w:r w:rsidR="009E7325" w:rsidRPr="009E7325">
        <w:rPr>
          <w:sz w:val="24"/>
          <w:szCs w:val="24"/>
        </w:rPr>
        <w:t xml:space="preserve">omoć u pripremi dokumentacije, popunjavanju obrazaca zahtjeva i slično po Javnom pozivu vršit će Jedinstveni upravni odjel </w:t>
      </w:r>
      <w:r w:rsidR="00AB34BD">
        <w:rPr>
          <w:sz w:val="24"/>
          <w:szCs w:val="24"/>
        </w:rPr>
        <w:t>Općine Otok</w:t>
      </w:r>
      <w:r w:rsidR="009E7325" w:rsidRPr="009E7325">
        <w:rPr>
          <w:sz w:val="24"/>
          <w:szCs w:val="24"/>
        </w:rPr>
        <w:t>.</w:t>
      </w:r>
    </w:p>
    <w:p w:rsidR="009E7325" w:rsidRPr="009E7325" w:rsidRDefault="009E7325" w:rsidP="009E7325">
      <w:pPr>
        <w:ind w:left="216" w:firstLine="707"/>
        <w:rPr>
          <w:sz w:val="24"/>
          <w:szCs w:val="24"/>
        </w:rPr>
      </w:pPr>
      <w:r w:rsidRPr="009E7325">
        <w:rPr>
          <w:sz w:val="24"/>
          <w:szCs w:val="24"/>
        </w:rPr>
        <w:t xml:space="preserve">Ako se utvrde nepravilnosti u kontroli, isti OPG se isključuje iz „Programa potpora poljoprivredi na području </w:t>
      </w:r>
      <w:r w:rsidR="00AB34BD">
        <w:rPr>
          <w:sz w:val="24"/>
          <w:szCs w:val="24"/>
        </w:rPr>
        <w:t>Općine Otok</w:t>
      </w:r>
      <w:r w:rsidRPr="009E7325">
        <w:rPr>
          <w:sz w:val="24"/>
          <w:szCs w:val="24"/>
        </w:rPr>
        <w:t>“ na 5 godina.</w:t>
      </w:r>
    </w:p>
    <w:p w:rsidR="000E2D2B" w:rsidRDefault="000E2D2B">
      <w:pPr>
        <w:pStyle w:val="Tijeloteksta"/>
        <w:rPr>
          <w:sz w:val="22"/>
        </w:rPr>
      </w:pPr>
    </w:p>
    <w:p w:rsidR="00A96337" w:rsidRDefault="00A96337" w:rsidP="00A96337">
      <w:pPr>
        <w:pStyle w:val="Tijeloteksta"/>
        <w:spacing w:before="6"/>
        <w:rPr>
          <w:sz w:val="27"/>
        </w:rPr>
      </w:pPr>
    </w:p>
    <w:p w:rsidR="00C242BD" w:rsidRPr="003A25ED" w:rsidRDefault="00C242BD" w:rsidP="003A25ED">
      <w:pPr>
        <w:pStyle w:val="Odlomakpopisa"/>
        <w:numPr>
          <w:ilvl w:val="0"/>
          <w:numId w:val="27"/>
        </w:numPr>
        <w:jc w:val="both"/>
        <w:rPr>
          <w:sz w:val="24"/>
          <w:szCs w:val="24"/>
        </w:rPr>
      </w:pPr>
      <w:r w:rsidRPr="003A25ED">
        <w:rPr>
          <w:b/>
          <w:sz w:val="24"/>
          <w:szCs w:val="24"/>
        </w:rPr>
        <w:t xml:space="preserve">STUPANJE NA SNAGU </w:t>
      </w:r>
      <w:r w:rsidRPr="003A25ED">
        <w:rPr>
          <w:sz w:val="24"/>
          <w:szCs w:val="24"/>
        </w:rPr>
        <w:t xml:space="preserve"> </w:t>
      </w:r>
    </w:p>
    <w:p w:rsidR="00C242BD" w:rsidRPr="00A40AED" w:rsidRDefault="00C242BD" w:rsidP="00C242BD">
      <w:pPr>
        <w:adjustRightInd w:val="0"/>
        <w:jc w:val="center"/>
        <w:rPr>
          <w:b/>
          <w:sz w:val="24"/>
          <w:szCs w:val="24"/>
        </w:rPr>
      </w:pPr>
    </w:p>
    <w:p w:rsidR="00C242BD" w:rsidRPr="00A40AED" w:rsidRDefault="00C242BD" w:rsidP="00C242BD">
      <w:pPr>
        <w:adjustRightInd w:val="0"/>
        <w:jc w:val="center"/>
        <w:rPr>
          <w:sz w:val="24"/>
          <w:szCs w:val="24"/>
        </w:rPr>
      </w:pPr>
      <w:r w:rsidRPr="00A40AED">
        <w:rPr>
          <w:bCs/>
          <w:i/>
          <w:iCs/>
          <w:sz w:val="24"/>
          <w:szCs w:val="24"/>
        </w:rPr>
        <w:t>Članak 1</w:t>
      </w:r>
      <w:r w:rsidR="00516111">
        <w:rPr>
          <w:bCs/>
          <w:i/>
          <w:iCs/>
          <w:sz w:val="24"/>
          <w:szCs w:val="24"/>
        </w:rPr>
        <w:t>4</w:t>
      </w:r>
      <w:r w:rsidRPr="00A40AED">
        <w:rPr>
          <w:bCs/>
          <w:i/>
          <w:iCs/>
          <w:sz w:val="24"/>
          <w:szCs w:val="24"/>
        </w:rPr>
        <w:t xml:space="preserve">. </w:t>
      </w:r>
    </w:p>
    <w:p w:rsidR="00704FE3" w:rsidRPr="00A40AED" w:rsidRDefault="00704FE3" w:rsidP="003A25ED">
      <w:pPr>
        <w:ind w:firstLine="720"/>
        <w:jc w:val="both"/>
        <w:rPr>
          <w:sz w:val="24"/>
          <w:szCs w:val="24"/>
        </w:rPr>
      </w:pPr>
      <w:r w:rsidRPr="00A40AED">
        <w:rPr>
          <w:sz w:val="24"/>
          <w:szCs w:val="24"/>
        </w:rPr>
        <w:t xml:space="preserve">Danom stupanja na snagu ovoga Programa prestaje važiti </w:t>
      </w:r>
      <w:r w:rsidRPr="00704FE3">
        <w:rPr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r w:rsidRPr="00704FE3">
        <w:rPr>
          <w:sz w:val="24"/>
          <w:szCs w:val="24"/>
        </w:rPr>
        <w:t>potpora poljoprivredi i ruralnom razvoju na području Općine Otok za 2021. godin</w:t>
      </w:r>
      <w:r w:rsidR="008E7517">
        <w:rPr>
          <w:sz w:val="24"/>
          <w:szCs w:val="24"/>
        </w:rPr>
        <w:t>u</w:t>
      </w:r>
      <w:r w:rsidRPr="00704FE3">
        <w:rPr>
          <w:sz w:val="24"/>
          <w:szCs w:val="24"/>
        </w:rPr>
        <w:t xml:space="preserve"> </w:t>
      </w:r>
      <w:r w:rsidRPr="00A40AED">
        <w:rPr>
          <w:sz w:val="24"/>
          <w:szCs w:val="24"/>
        </w:rPr>
        <w:t xml:space="preserve">(„Službeni glasnik Općine Otok“ br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8E7517">
        <w:rPr>
          <w:sz w:val="24"/>
          <w:szCs w:val="24"/>
        </w:rPr>
        <w:t>19/20</w:t>
      </w:r>
      <w:r w:rsidRPr="00A40AED">
        <w:rPr>
          <w:sz w:val="24"/>
          <w:szCs w:val="24"/>
        </w:rPr>
        <w:t>).</w:t>
      </w:r>
    </w:p>
    <w:p w:rsidR="00C242BD" w:rsidRPr="00A40AED" w:rsidRDefault="00C242BD" w:rsidP="003A25ED">
      <w:pPr>
        <w:ind w:firstLine="720"/>
        <w:jc w:val="both"/>
        <w:rPr>
          <w:sz w:val="24"/>
          <w:szCs w:val="24"/>
        </w:rPr>
      </w:pPr>
      <w:r w:rsidRPr="00A40AED">
        <w:rPr>
          <w:sz w:val="24"/>
          <w:szCs w:val="24"/>
        </w:rPr>
        <w:t xml:space="preserve">Ovaj Program stupa na snagu </w:t>
      </w:r>
      <w:r w:rsidR="00E2120D">
        <w:rPr>
          <w:sz w:val="24"/>
          <w:szCs w:val="24"/>
        </w:rPr>
        <w:t>prvog dana od dana objave</w:t>
      </w:r>
      <w:r w:rsidRPr="00A40AED">
        <w:rPr>
          <w:sz w:val="24"/>
          <w:szCs w:val="24"/>
        </w:rPr>
        <w:t xml:space="preserve"> </w:t>
      </w:r>
      <w:r w:rsidRPr="00A40AED">
        <w:rPr>
          <w:sz w:val="24"/>
          <w:szCs w:val="24"/>
          <w:lang w:val="pl-PL"/>
        </w:rPr>
        <w:t>u</w:t>
      </w:r>
      <w:r w:rsidRPr="00A40AED">
        <w:rPr>
          <w:sz w:val="24"/>
          <w:szCs w:val="24"/>
        </w:rPr>
        <w:t xml:space="preserve"> Službenom glasniku Općine Otok.</w:t>
      </w:r>
    </w:p>
    <w:p w:rsidR="00A40AED" w:rsidRDefault="00A40AED" w:rsidP="00C242BD">
      <w:pPr>
        <w:jc w:val="center"/>
        <w:rPr>
          <w:sz w:val="24"/>
          <w:szCs w:val="24"/>
        </w:rPr>
      </w:pPr>
    </w:p>
    <w:p w:rsidR="003A25ED" w:rsidRPr="00A40AED" w:rsidRDefault="003A25ED" w:rsidP="00C242BD">
      <w:pPr>
        <w:jc w:val="center"/>
        <w:rPr>
          <w:sz w:val="24"/>
          <w:szCs w:val="24"/>
        </w:rPr>
      </w:pPr>
    </w:p>
    <w:p w:rsidR="00C242BD" w:rsidRPr="003A25ED" w:rsidRDefault="00C242BD" w:rsidP="00C242BD">
      <w:pPr>
        <w:jc w:val="center"/>
        <w:rPr>
          <w:b/>
          <w:sz w:val="24"/>
          <w:szCs w:val="24"/>
        </w:rPr>
      </w:pPr>
      <w:r w:rsidRPr="003A25ED">
        <w:rPr>
          <w:b/>
          <w:sz w:val="24"/>
          <w:szCs w:val="24"/>
        </w:rPr>
        <w:t>OPĆINA OTOK</w:t>
      </w:r>
    </w:p>
    <w:p w:rsidR="00C242BD" w:rsidRPr="003A25ED" w:rsidRDefault="00C242BD" w:rsidP="00C242BD">
      <w:pPr>
        <w:jc w:val="center"/>
        <w:rPr>
          <w:b/>
          <w:sz w:val="24"/>
          <w:szCs w:val="24"/>
        </w:rPr>
      </w:pPr>
      <w:r w:rsidRPr="003A25ED">
        <w:rPr>
          <w:b/>
          <w:sz w:val="24"/>
          <w:szCs w:val="24"/>
        </w:rPr>
        <w:t>OPĆINSKO VIJEĆE</w:t>
      </w:r>
    </w:p>
    <w:p w:rsidR="00D612E2" w:rsidRPr="00D612E2" w:rsidRDefault="00D612E2" w:rsidP="00D612E2">
      <w:pPr>
        <w:jc w:val="center"/>
        <w:rPr>
          <w:sz w:val="24"/>
          <w:szCs w:val="24"/>
        </w:rPr>
      </w:pPr>
      <w:r w:rsidRPr="00D612E2">
        <w:rPr>
          <w:sz w:val="24"/>
          <w:szCs w:val="24"/>
        </w:rPr>
        <w:t>KLASA: 320-01/21-01/01</w:t>
      </w:r>
    </w:p>
    <w:p w:rsidR="00D612E2" w:rsidRDefault="00D612E2" w:rsidP="00D612E2">
      <w:pPr>
        <w:jc w:val="center"/>
        <w:rPr>
          <w:sz w:val="24"/>
          <w:szCs w:val="24"/>
        </w:rPr>
      </w:pPr>
      <w:r w:rsidRPr="00D612E2">
        <w:rPr>
          <w:sz w:val="24"/>
          <w:szCs w:val="24"/>
        </w:rPr>
        <w:t>URBROJ:2175/04-0</w:t>
      </w:r>
      <w:r w:rsidR="00A22A92">
        <w:rPr>
          <w:sz w:val="24"/>
          <w:szCs w:val="24"/>
        </w:rPr>
        <w:t>1</w:t>
      </w:r>
      <w:r w:rsidRPr="00D612E2">
        <w:rPr>
          <w:sz w:val="24"/>
          <w:szCs w:val="24"/>
        </w:rPr>
        <w:t>-21-0</w:t>
      </w:r>
      <w:r w:rsidR="003A25ED">
        <w:rPr>
          <w:sz w:val="24"/>
          <w:szCs w:val="24"/>
        </w:rPr>
        <w:t>4</w:t>
      </w:r>
    </w:p>
    <w:p w:rsidR="00C242BD" w:rsidRDefault="00C242BD" w:rsidP="00D612E2">
      <w:pPr>
        <w:jc w:val="center"/>
        <w:rPr>
          <w:sz w:val="24"/>
          <w:szCs w:val="24"/>
        </w:rPr>
      </w:pPr>
      <w:r w:rsidRPr="00A40AED">
        <w:rPr>
          <w:sz w:val="24"/>
          <w:szCs w:val="24"/>
        </w:rPr>
        <w:t xml:space="preserve">Otok, </w:t>
      </w:r>
      <w:r w:rsidR="008E7517">
        <w:rPr>
          <w:sz w:val="24"/>
          <w:szCs w:val="24"/>
        </w:rPr>
        <w:t xml:space="preserve">15. veljače </w:t>
      </w:r>
      <w:r w:rsidRPr="00A40AED">
        <w:rPr>
          <w:sz w:val="24"/>
          <w:szCs w:val="24"/>
        </w:rPr>
        <w:t xml:space="preserve"> 20</w:t>
      </w:r>
      <w:r w:rsidR="00A40AED" w:rsidRPr="00A40AED">
        <w:rPr>
          <w:sz w:val="24"/>
          <w:szCs w:val="24"/>
        </w:rPr>
        <w:t>2</w:t>
      </w:r>
      <w:r w:rsidR="00E2120D">
        <w:rPr>
          <w:sz w:val="24"/>
          <w:szCs w:val="24"/>
        </w:rPr>
        <w:t>1</w:t>
      </w:r>
      <w:r w:rsidRPr="00A40AED">
        <w:rPr>
          <w:sz w:val="24"/>
          <w:szCs w:val="24"/>
        </w:rPr>
        <w:t>.g.</w:t>
      </w:r>
    </w:p>
    <w:p w:rsidR="003A25ED" w:rsidRDefault="003A25ED" w:rsidP="00D612E2">
      <w:pPr>
        <w:jc w:val="center"/>
        <w:rPr>
          <w:sz w:val="24"/>
          <w:szCs w:val="24"/>
        </w:rPr>
      </w:pPr>
    </w:p>
    <w:p w:rsidR="003A25ED" w:rsidRPr="00A40AED" w:rsidRDefault="003A25ED" w:rsidP="00D612E2">
      <w:pPr>
        <w:jc w:val="center"/>
        <w:rPr>
          <w:sz w:val="24"/>
          <w:szCs w:val="24"/>
        </w:rPr>
      </w:pPr>
    </w:p>
    <w:p w:rsidR="00D26B34" w:rsidRPr="00CD0298" w:rsidRDefault="00C242BD" w:rsidP="00D26B34">
      <w:pPr>
        <w:jc w:val="right"/>
        <w:rPr>
          <w:sz w:val="24"/>
          <w:szCs w:val="24"/>
        </w:rPr>
      </w:pPr>
      <w:r w:rsidRPr="00A40AED">
        <w:rPr>
          <w:sz w:val="24"/>
          <w:szCs w:val="24"/>
        </w:rPr>
        <w:t xml:space="preserve">                                                                        </w:t>
      </w:r>
      <w:r w:rsidR="00D26B34" w:rsidRPr="00CD0298">
        <w:rPr>
          <w:sz w:val="24"/>
          <w:szCs w:val="24"/>
        </w:rPr>
        <w:t>Predsjednik</w:t>
      </w:r>
      <w:r w:rsidR="00D26B34">
        <w:rPr>
          <w:sz w:val="24"/>
          <w:szCs w:val="24"/>
        </w:rPr>
        <w:t xml:space="preserve"> Općinskog vijeća</w:t>
      </w:r>
      <w:r w:rsidR="00D26B34" w:rsidRPr="00CD0298">
        <w:rPr>
          <w:sz w:val="24"/>
          <w:szCs w:val="24"/>
        </w:rPr>
        <w:t xml:space="preserve">: </w:t>
      </w:r>
    </w:p>
    <w:p w:rsidR="00C242BD" w:rsidRPr="00A40AED" w:rsidRDefault="00D26B34" w:rsidP="00DB75EE">
      <w:pPr>
        <w:jc w:val="right"/>
        <w:rPr>
          <w:sz w:val="24"/>
          <w:szCs w:val="24"/>
        </w:rPr>
      </w:pPr>
      <w:r w:rsidRPr="005845B3">
        <w:rPr>
          <w:sz w:val="24"/>
          <w:szCs w:val="24"/>
        </w:rPr>
        <w:t>Ma</w:t>
      </w:r>
      <w:r>
        <w:rPr>
          <w:sz w:val="24"/>
          <w:szCs w:val="24"/>
        </w:rPr>
        <w:t xml:space="preserve">rino </w:t>
      </w:r>
      <w:proofErr w:type="spellStart"/>
      <w:r>
        <w:rPr>
          <w:sz w:val="24"/>
          <w:szCs w:val="24"/>
        </w:rPr>
        <w:t>Marijanović</w:t>
      </w:r>
      <w:proofErr w:type="spellEnd"/>
      <w:r w:rsidR="006341F3">
        <w:rPr>
          <w:sz w:val="24"/>
          <w:szCs w:val="24"/>
        </w:rPr>
        <w:t xml:space="preserve">, </w:t>
      </w:r>
      <w:proofErr w:type="spellStart"/>
      <w:r w:rsidR="006341F3">
        <w:rPr>
          <w:sz w:val="24"/>
          <w:szCs w:val="24"/>
        </w:rPr>
        <w:t>v.r</w:t>
      </w:r>
      <w:proofErr w:type="spellEnd"/>
      <w:r w:rsidR="006341F3">
        <w:rPr>
          <w:sz w:val="24"/>
          <w:szCs w:val="24"/>
        </w:rPr>
        <w:t>.</w:t>
      </w:r>
      <w:r w:rsidR="00C242BD" w:rsidRPr="00A40AED">
        <w:rPr>
          <w:sz w:val="24"/>
          <w:szCs w:val="24"/>
        </w:rPr>
        <w:t xml:space="preserve">              </w:t>
      </w:r>
    </w:p>
    <w:sectPr w:rsidR="00C242BD" w:rsidRPr="00A40AED" w:rsidSect="00DB75EE">
      <w:pgSz w:w="11910" w:h="16840"/>
      <w:pgMar w:top="1038" w:right="1202" w:bottom="1021" w:left="11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aPro-Cond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8E1"/>
    <w:multiLevelType w:val="hybridMultilevel"/>
    <w:tmpl w:val="A3FC7370"/>
    <w:lvl w:ilvl="0" w:tplc="2CF046B6">
      <w:start w:val="1"/>
      <w:numFmt w:val="lowerLetter"/>
      <w:lvlText w:val="%1)"/>
      <w:lvlJc w:val="left"/>
      <w:pPr>
        <w:ind w:left="683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1" w:tplc="07BE4B68">
      <w:numFmt w:val="bullet"/>
      <w:lvlText w:val="•"/>
      <w:lvlJc w:val="left"/>
      <w:pPr>
        <w:ind w:left="1566" w:hanging="286"/>
      </w:pPr>
      <w:rPr>
        <w:rFonts w:hint="default"/>
        <w:lang w:val="hr-HR" w:eastAsia="en-US" w:bidi="ar-SA"/>
      </w:rPr>
    </w:lvl>
    <w:lvl w:ilvl="2" w:tplc="6600806E">
      <w:numFmt w:val="bullet"/>
      <w:lvlText w:val="•"/>
      <w:lvlJc w:val="left"/>
      <w:pPr>
        <w:ind w:left="2453" w:hanging="286"/>
      </w:pPr>
      <w:rPr>
        <w:rFonts w:hint="default"/>
        <w:lang w:val="hr-HR" w:eastAsia="en-US" w:bidi="ar-SA"/>
      </w:rPr>
    </w:lvl>
    <w:lvl w:ilvl="3" w:tplc="8FD44D72">
      <w:numFmt w:val="bullet"/>
      <w:lvlText w:val="•"/>
      <w:lvlJc w:val="left"/>
      <w:pPr>
        <w:ind w:left="3339" w:hanging="286"/>
      </w:pPr>
      <w:rPr>
        <w:rFonts w:hint="default"/>
        <w:lang w:val="hr-HR" w:eastAsia="en-US" w:bidi="ar-SA"/>
      </w:rPr>
    </w:lvl>
    <w:lvl w:ilvl="4" w:tplc="96CC82F8">
      <w:numFmt w:val="bullet"/>
      <w:lvlText w:val="•"/>
      <w:lvlJc w:val="left"/>
      <w:pPr>
        <w:ind w:left="4226" w:hanging="286"/>
      </w:pPr>
      <w:rPr>
        <w:rFonts w:hint="default"/>
        <w:lang w:val="hr-HR" w:eastAsia="en-US" w:bidi="ar-SA"/>
      </w:rPr>
    </w:lvl>
    <w:lvl w:ilvl="5" w:tplc="D8969D1A">
      <w:numFmt w:val="bullet"/>
      <w:lvlText w:val="•"/>
      <w:lvlJc w:val="left"/>
      <w:pPr>
        <w:ind w:left="5113" w:hanging="286"/>
      </w:pPr>
      <w:rPr>
        <w:rFonts w:hint="default"/>
        <w:lang w:val="hr-HR" w:eastAsia="en-US" w:bidi="ar-SA"/>
      </w:rPr>
    </w:lvl>
    <w:lvl w:ilvl="6" w:tplc="59BCF2C0">
      <w:numFmt w:val="bullet"/>
      <w:lvlText w:val="•"/>
      <w:lvlJc w:val="left"/>
      <w:pPr>
        <w:ind w:left="5999" w:hanging="286"/>
      </w:pPr>
      <w:rPr>
        <w:rFonts w:hint="default"/>
        <w:lang w:val="hr-HR" w:eastAsia="en-US" w:bidi="ar-SA"/>
      </w:rPr>
    </w:lvl>
    <w:lvl w:ilvl="7" w:tplc="6862F3E4">
      <w:numFmt w:val="bullet"/>
      <w:lvlText w:val="•"/>
      <w:lvlJc w:val="left"/>
      <w:pPr>
        <w:ind w:left="6886" w:hanging="286"/>
      </w:pPr>
      <w:rPr>
        <w:rFonts w:hint="default"/>
        <w:lang w:val="hr-HR" w:eastAsia="en-US" w:bidi="ar-SA"/>
      </w:rPr>
    </w:lvl>
    <w:lvl w:ilvl="8" w:tplc="36326ADC">
      <w:numFmt w:val="bullet"/>
      <w:lvlText w:val="•"/>
      <w:lvlJc w:val="left"/>
      <w:pPr>
        <w:ind w:left="7773" w:hanging="286"/>
      </w:pPr>
      <w:rPr>
        <w:rFonts w:hint="default"/>
        <w:lang w:val="hr-HR" w:eastAsia="en-US" w:bidi="ar-SA"/>
      </w:rPr>
    </w:lvl>
  </w:abstractNum>
  <w:abstractNum w:abstractNumId="1">
    <w:nsid w:val="116A4C34"/>
    <w:multiLevelType w:val="hybridMultilevel"/>
    <w:tmpl w:val="6AA83F84"/>
    <w:lvl w:ilvl="0" w:tplc="364E99F0">
      <w:start w:val="5"/>
      <w:numFmt w:val="decimal"/>
      <w:lvlText w:val="(%1)"/>
      <w:lvlJc w:val="left"/>
      <w:pPr>
        <w:ind w:left="216" w:hanging="3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011029C0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2" w:tplc="12187A10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4ADAF14A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36164508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C884E68E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92B23A20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52D4E2DA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7E12110E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">
    <w:nsid w:val="1434467F"/>
    <w:multiLevelType w:val="hybridMultilevel"/>
    <w:tmpl w:val="7EF04060"/>
    <w:lvl w:ilvl="0" w:tplc="F8849CE0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F203ACA">
      <w:numFmt w:val="bullet"/>
      <w:lvlText w:val="•"/>
      <w:lvlJc w:val="left"/>
      <w:pPr>
        <w:ind w:left="1150" w:hanging="164"/>
      </w:pPr>
      <w:rPr>
        <w:rFonts w:hint="default"/>
        <w:lang w:val="hr-HR" w:eastAsia="en-US" w:bidi="ar-SA"/>
      </w:rPr>
    </w:lvl>
    <w:lvl w:ilvl="2" w:tplc="B2FE62D2">
      <w:numFmt w:val="bullet"/>
      <w:lvlText w:val="•"/>
      <w:lvlJc w:val="left"/>
      <w:pPr>
        <w:ind w:left="2081" w:hanging="164"/>
      </w:pPr>
      <w:rPr>
        <w:rFonts w:hint="default"/>
        <w:lang w:val="hr-HR" w:eastAsia="en-US" w:bidi="ar-SA"/>
      </w:rPr>
    </w:lvl>
    <w:lvl w:ilvl="3" w:tplc="716A8266">
      <w:numFmt w:val="bullet"/>
      <w:lvlText w:val="•"/>
      <w:lvlJc w:val="left"/>
      <w:pPr>
        <w:ind w:left="3011" w:hanging="164"/>
      </w:pPr>
      <w:rPr>
        <w:rFonts w:hint="default"/>
        <w:lang w:val="hr-HR" w:eastAsia="en-US" w:bidi="ar-SA"/>
      </w:rPr>
    </w:lvl>
    <w:lvl w:ilvl="4" w:tplc="0B8EA21C">
      <w:numFmt w:val="bullet"/>
      <w:lvlText w:val="•"/>
      <w:lvlJc w:val="left"/>
      <w:pPr>
        <w:ind w:left="3942" w:hanging="164"/>
      </w:pPr>
      <w:rPr>
        <w:rFonts w:hint="default"/>
        <w:lang w:val="hr-HR" w:eastAsia="en-US" w:bidi="ar-SA"/>
      </w:rPr>
    </w:lvl>
    <w:lvl w:ilvl="5" w:tplc="9E34BF62">
      <w:numFmt w:val="bullet"/>
      <w:lvlText w:val="•"/>
      <w:lvlJc w:val="left"/>
      <w:pPr>
        <w:ind w:left="4873" w:hanging="164"/>
      </w:pPr>
      <w:rPr>
        <w:rFonts w:hint="default"/>
        <w:lang w:val="hr-HR" w:eastAsia="en-US" w:bidi="ar-SA"/>
      </w:rPr>
    </w:lvl>
    <w:lvl w:ilvl="6" w:tplc="9C223028">
      <w:numFmt w:val="bullet"/>
      <w:lvlText w:val="•"/>
      <w:lvlJc w:val="left"/>
      <w:pPr>
        <w:ind w:left="5803" w:hanging="164"/>
      </w:pPr>
      <w:rPr>
        <w:rFonts w:hint="default"/>
        <w:lang w:val="hr-HR" w:eastAsia="en-US" w:bidi="ar-SA"/>
      </w:rPr>
    </w:lvl>
    <w:lvl w:ilvl="7" w:tplc="CB0C051E">
      <w:numFmt w:val="bullet"/>
      <w:lvlText w:val="•"/>
      <w:lvlJc w:val="left"/>
      <w:pPr>
        <w:ind w:left="6734" w:hanging="164"/>
      </w:pPr>
      <w:rPr>
        <w:rFonts w:hint="default"/>
        <w:lang w:val="hr-HR" w:eastAsia="en-US" w:bidi="ar-SA"/>
      </w:rPr>
    </w:lvl>
    <w:lvl w:ilvl="8" w:tplc="8F5AD846">
      <w:numFmt w:val="bullet"/>
      <w:lvlText w:val="•"/>
      <w:lvlJc w:val="left"/>
      <w:pPr>
        <w:ind w:left="7665" w:hanging="164"/>
      </w:pPr>
      <w:rPr>
        <w:rFonts w:hint="default"/>
        <w:lang w:val="hr-HR" w:eastAsia="en-US" w:bidi="ar-SA"/>
      </w:rPr>
    </w:lvl>
  </w:abstractNum>
  <w:abstractNum w:abstractNumId="3">
    <w:nsid w:val="1A240830"/>
    <w:multiLevelType w:val="hybridMultilevel"/>
    <w:tmpl w:val="DB3418CC"/>
    <w:lvl w:ilvl="0" w:tplc="6568C074">
      <w:start w:val="1"/>
      <w:numFmt w:val="upperRoman"/>
      <w:lvlText w:val="%1."/>
      <w:lvlJc w:val="left"/>
      <w:pPr>
        <w:ind w:left="12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3" w:hanging="360"/>
      </w:pPr>
    </w:lvl>
    <w:lvl w:ilvl="2" w:tplc="041A001B" w:tentative="1">
      <w:start w:val="1"/>
      <w:numFmt w:val="lowerRoman"/>
      <w:lvlText w:val="%3."/>
      <w:lvlJc w:val="right"/>
      <w:pPr>
        <w:ind w:left="2313" w:hanging="180"/>
      </w:pPr>
    </w:lvl>
    <w:lvl w:ilvl="3" w:tplc="041A000F" w:tentative="1">
      <w:start w:val="1"/>
      <w:numFmt w:val="decimal"/>
      <w:lvlText w:val="%4."/>
      <w:lvlJc w:val="left"/>
      <w:pPr>
        <w:ind w:left="3033" w:hanging="360"/>
      </w:pPr>
    </w:lvl>
    <w:lvl w:ilvl="4" w:tplc="041A0019" w:tentative="1">
      <w:start w:val="1"/>
      <w:numFmt w:val="lowerLetter"/>
      <w:lvlText w:val="%5."/>
      <w:lvlJc w:val="left"/>
      <w:pPr>
        <w:ind w:left="3753" w:hanging="360"/>
      </w:pPr>
    </w:lvl>
    <w:lvl w:ilvl="5" w:tplc="041A001B" w:tentative="1">
      <w:start w:val="1"/>
      <w:numFmt w:val="lowerRoman"/>
      <w:lvlText w:val="%6."/>
      <w:lvlJc w:val="right"/>
      <w:pPr>
        <w:ind w:left="4473" w:hanging="180"/>
      </w:pPr>
    </w:lvl>
    <w:lvl w:ilvl="6" w:tplc="041A000F" w:tentative="1">
      <w:start w:val="1"/>
      <w:numFmt w:val="decimal"/>
      <w:lvlText w:val="%7."/>
      <w:lvlJc w:val="left"/>
      <w:pPr>
        <w:ind w:left="5193" w:hanging="360"/>
      </w:pPr>
    </w:lvl>
    <w:lvl w:ilvl="7" w:tplc="041A0019" w:tentative="1">
      <w:start w:val="1"/>
      <w:numFmt w:val="lowerLetter"/>
      <w:lvlText w:val="%8."/>
      <w:lvlJc w:val="left"/>
      <w:pPr>
        <w:ind w:left="5913" w:hanging="360"/>
      </w:pPr>
    </w:lvl>
    <w:lvl w:ilvl="8" w:tplc="041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>
    <w:nsid w:val="1BC57921"/>
    <w:multiLevelType w:val="multilevel"/>
    <w:tmpl w:val="A07EA7AA"/>
    <w:lvl w:ilvl="0">
      <w:start w:val="1"/>
      <w:numFmt w:val="upperRoman"/>
      <w:lvlText w:val="%1."/>
      <w:lvlJc w:val="left"/>
      <w:pPr>
        <w:ind w:left="1233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800"/>
      </w:pPr>
      <w:rPr>
        <w:rFonts w:hint="default"/>
      </w:rPr>
    </w:lvl>
  </w:abstractNum>
  <w:abstractNum w:abstractNumId="5">
    <w:nsid w:val="2C002A7C"/>
    <w:multiLevelType w:val="hybridMultilevel"/>
    <w:tmpl w:val="FF66A296"/>
    <w:lvl w:ilvl="0" w:tplc="D22A4756">
      <w:start w:val="1"/>
      <w:numFmt w:val="upperRoman"/>
      <w:lvlText w:val="%1."/>
      <w:lvlJc w:val="left"/>
      <w:pPr>
        <w:ind w:left="1356" w:hanging="7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1C683D76">
      <w:numFmt w:val="bullet"/>
      <w:lvlText w:val="•"/>
      <w:lvlJc w:val="left"/>
      <w:pPr>
        <w:ind w:left="2176" w:hanging="780"/>
      </w:pPr>
      <w:rPr>
        <w:rFonts w:hint="default"/>
        <w:lang w:val="hr-HR" w:eastAsia="en-US" w:bidi="ar-SA"/>
      </w:rPr>
    </w:lvl>
    <w:lvl w:ilvl="2" w:tplc="4BBE1EC2">
      <w:numFmt w:val="bullet"/>
      <w:lvlText w:val="•"/>
      <w:lvlJc w:val="left"/>
      <w:pPr>
        <w:ind w:left="2993" w:hanging="780"/>
      </w:pPr>
      <w:rPr>
        <w:rFonts w:hint="default"/>
        <w:lang w:val="hr-HR" w:eastAsia="en-US" w:bidi="ar-SA"/>
      </w:rPr>
    </w:lvl>
    <w:lvl w:ilvl="3" w:tplc="476C5EFC">
      <w:numFmt w:val="bullet"/>
      <w:lvlText w:val="•"/>
      <w:lvlJc w:val="left"/>
      <w:pPr>
        <w:ind w:left="3809" w:hanging="780"/>
      </w:pPr>
      <w:rPr>
        <w:rFonts w:hint="default"/>
        <w:lang w:val="hr-HR" w:eastAsia="en-US" w:bidi="ar-SA"/>
      </w:rPr>
    </w:lvl>
    <w:lvl w:ilvl="4" w:tplc="64905972">
      <w:numFmt w:val="bullet"/>
      <w:lvlText w:val="•"/>
      <w:lvlJc w:val="left"/>
      <w:pPr>
        <w:ind w:left="4626" w:hanging="780"/>
      </w:pPr>
      <w:rPr>
        <w:rFonts w:hint="default"/>
        <w:lang w:val="hr-HR" w:eastAsia="en-US" w:bidi="ar-SA"/>
      </w:rPr>
    </w:lvl>
    <w:lvl w:ilvl="5" w:tplc="EF8A312C">
      <w:numFmt w:val="bullet"/>
      <w:lvlText w:val="•"/>
      <w:lvlJc w:val="left"/>
      <w:pPr>
        <w:ind w:left="5443" w:hanging="780"/>
      </w:pPr>
      <w:rPr>
        <w:rFonts w:hint="default"/>
        <w:lang w:val="hr-HR" w:eastAsia="en-US" w:bidi="ar-SA"/>
      </w:rPr>
    </w:lvl>
    <w:lvl w:ilvl="6" w:tplc="E234A55C">
      <w:numFmt w:val="bullet"/>
      <w:lvlText w:val="•"/>
      <w:lvlJc w:val="left"/>
      <w:pPr>
        <w:ind w:left="6259" w:hanging="780"/>
      </w:pPr>
      <w:rPr>
        <w:rFonts w:hint="default"/>
        <w:lang w:val="hr-HR" w:eastAsia="en-US" w:bidi="ar-SA"/>
      </w:rPr>
    </w:lvl>
    <w:lvl w:ilvl="7" w:tplc="2B3291D2">
      <w:numFmt w:val="bullet"/>
      <w:lvlText w:val="•"/>
      <w:lvlJc w:val="left"/>
      <w:pPr>
        <w:ind w:left="7076" w:hanging="780"/>
      </w:pPr>
      <w:rPr>
        <w:rFonts w:hint="default"/>
        <w:lang w:val="hr-HR" w:eastAsia="en-US" w:bidi="ar-SA"/>
      </w:rPr>
    </w:lvl>
    <w:lvl w:ilvl="8" w:tplc="CCFC6CF2">
      <w:numFmt w:val="bullet"/>
      <w:lvlText w:val="•"/>
      <w:lvlJc w:val="left"/>
      <w:pPr>
        <w:ind w:left="7893" w:hanging="780"/>
      </w:pPr>
      <w:rPr>
        <w:rFonts w:hint="default"/>
        <w:lang w:val="hr-HR" w:eastAsia="en-US" w:bidi="ar-SA"/>
      </w:rPr>
    </w:lvl>
  </w:abstractNum>
  <w:abstractNum w:abstractNumId="6">
    <w:nsid w:val="2C6D7A4E"/>
    <w:multiLevelType w:val="hybridMultilevel"/>
    <w:tmpl w:val="F766B538"/>
    <w:lvl w:ilvl="0" w:tplc="20FE0884">
      <w:start w:val="1"/>
      <w:numFmt w:val="upperRoman"/>
      <w:lvlText w:val="%1."/>
      <w:lvlJc w:val="left"/>
      <w:pPr>
        <w:ind w:left="97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6" w:hanging="360"/>
      </w:pPr>
    </w:lvl>
    <w:lvl w:ilvl="2" w:tplc="041A001B" w:tentative="1">
      <w:start w:val="1"/>
      <w:numFmt w:val="lowerRoman"/>
      <w:lvlText w:val="%3."/>
      <w:lvlJc w:val="right"/>
      <w:pPr>
        <w:ind w:left="2056" w:hanging="180"/>
      </w:pPr>
    </w:lvl>
    <w:lvl w:ilvl="3" w:tplc="041A000F" w:tentative="1">
      <w:start w:val="1"/>
      <w:numFmt w:val="decimal"/>
      <w:lvlText w:val="%4."/>
      <w:lvlJc w:val="left"/>
      <w:pPr>
        <w:ind w:left="2776" w:hanging="360"/>
      </w:pPr>
    </w:lvl>
    <w:lvl w:ilvl="4" w:tplc="041A0019" w:tentative="1">
      <w:start w:val="1"/>
      <w:numFmt w:val="lowerLetter"/>
      <w:lvlText w:val="%5."/>
      <w:lvlJc w:val="left"/>
      <w:pPr>
        <w:ind w:left="3496" w:hanging="360"/>
      </w:pPr>
    </w:lvl>
    <w:lvl w:ilvl="5" w:tplc="041A001B" w:tentative="1">
      <w:start w:val="1"/>
      <w:numFmt w:val="lowerRoman"/>
      <w:lvlText w:val="%6."/>
      <w:lvlJc w:val="right"/>
      <w:pPr>
        <w:ind w:left="4216" w:hanging="180"/>
      </w:pPr>
    </w:lvl>
    <w:lvl w:ilvl="6" w:tplc="041A000F" w:tentative="1">
      <w:start w:val="1"/>
      <w:numFmt w:val="decimal"/>
      <w:lvlText w:val="%7."/>
      <w:lvlJc w:val="left"/>
      <w:pPr>
        <w:ind w:left="4936" w:hanging="360"/>
      </w:pPr>
    </w:lvl>
    <w:lvl w:ilvl="7" w:tplc="041A0019" w:tentative="1">
      <w:start w:val="1"/>
      <w:numFmt w:val="lowerLetter"/>
      <w:lvlText w:val="%8."/>
      <w:lvlJc w:val="left"/>
      <w:pPr>
        <w:ind w:left="5656" w:hanging="360"/>
      </w:pPr>
    </w:lvl>
    <w:lvl w:ilvl="8" w:tplc="041A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>
    <w:nsid w:val="34BA1029"/>
    <w:multiLevelType w:val="hybridMultilevel"/>
    <w:tmpl w:val="669AA0E2"/>
    <w:lvl w:ilvl="0" w:tplc="B0262DD8">
      <w:numFmt w:val="bullet"/>
      <w:lvlText w:val="-"/>
      <w:lvlJc w:val="left"/>
      <w:pPr>
        <w:ind w:left="6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4F03D44">
      <w:numFmt w:val="bullet"/>
      <w:lvlText w:val="•"/>
      <w:lvlJc w:val="left"/>
      <w:pPr>
        <w:ind w:left="1566" w:hanging="144"/>
      </w:pPr>
      <w:rPr>
        <w:rFonts w:hint="default"/>
        <w:lang w:val="hr-HR" w:eastAsia="en-US" w:bidi="ar-SA"/>
      </w:rPr>
    </w:lvl>
    <w:lvl w:ilvl="2" w:tplc="D20477F4">
      <w:numFmt w:val="bullet"/>
      <w:lvlText w:val="•"/>
      <w:lvlJc w:val="left"/>
      <w:pPr>
        <w:ind w:left="2453" w:hanging="144"/>
      </w:pPr>
      <w:rPr>
        <w:rFonts w:hint="default"/>
        <w:lang w:val="hr-HR" w:eastAsia="en-US" w:bidi="ar-SA"/>
      </w:rPr>
    </w:lvl>
    <w:lvl w:ilvl="3" w:tplc="2C3E9F8E">
      <w:numFmt w:val="bullet"/>
      <w:lvlText w:val="•"/>
      <w:lvlJc w:val="left"/>
      <w:pPr>
        <w:ind w:left="3339" w:hanging="144"/>
      </w:pPr>
      <w:rPr>
        <w:rFonts w:hint="default"/>
        <w:lang w:val="hr-HR" w:eastAsia="en-US" w:bidi="ar-SA"/>
      </w:rPr>
    </w:lvl>
    <w:lvl w:ilvl="4" w:tplc="904881E8">
      <w:numFmt w:val="bullet"/>
      <w:lvlText w:val="•"/>
      <w:lvlJc w:val="left"/>
      <w:pPr>
        <w:ind w:left="4226" w:hanging="144"/>
      </w:pPr>
      <w:rPr>
        <w:rFonts w:hint="default"/>
        <w:lang w:val="hr-HR" w:eastAsia="en-US" w:bidi="ar-SA"/>
      </w:rPr>
    </w:lvl>
    <w:lvl w:ilvl="5" w:tplc="4522A7D8">
      <w:numFmt w:val="bullet"/>
      <w:lvlText w:val="•"/>
      <w:lvlJc w:val="left"/>
      <w:pPr>
        <w:ind w:left="5113" w:hanging="144"/>
      </w:pPr>
      <w:rPr>
        <w:rFonts w:hint="default"/>
        <w:lang w:val="hr-HR" w:eastAsia="en-US" w:bidi="ar-SA"/>
      </w:rPr>
    </w:lvl>
    <w:lvl w:ilvl="6" w:tplc="A560FD0C">
      <w:numFmt w:val="bullet"/>
      <w:lvlText w:val="•"/>
      <w:lvlJc w:val="left"/>
      <w:pPr>
        <w:ind w:left="5999" w:hanging="144"/>
      </w:pPr>
      <w:rPr>
        <w:rFonts w:hint="default"/>
        <w:lang w:val="hr-HR" w:eastAsia="en-US" w:bidi="ar-SA"/>
      </w:rPr>
    </w:lvl>
    <w:lvl w:ilvl="7" w:tplc="5B0671B6">
      <w:numFmt w:val="bullet"/>
      <w:lvlText w:val="•"/>
      <w:lvlJc w:val="left"/>
      <w:pPr>
        <w:ind w:left="6886" w:hanging="144"/>
      </w:pPr>
      <w:rPr>
        <w:rFonts w:hint="default"/>
        <w:lang w:val="hr-HR" w:eastAsia="en-US" w:bidi="ar-SA"/>
      </w:rPr>
    </w:lvl>
    <w:lvl w:ilvl="8" w:tplc="F7C03F4C">
      <w:numFmt w:val="bullet"/>
      <w:lvlText w:val="•"/>
      <w:lvlJc w:val="left"/>
      <w:pPr>
        <w:ind w:left="7773" w:hanging="144"/>
      </w:pPr>
      <w:rPr>
        <w:rFonts w:hint="default"/>
        <w:lang w:val="hr-HR" w:eastAsia="en-US" w:bidi="ar-SA"/>
      </w:rPr>
    </w:lvl>
  </w:abstractNum>
  <w:abstractNum w:abstractNumId="8">
    <w:nsid w:val="34BC3FC7"/>
    <w:multiLevelType w:val="hybridMultilevel"/>
    <w:tmpl w:val="F5D4782A"/>
    <w:lvl w:ilvl="0" w:tplc="6058A8DE">
      <w:start w:val="1"/>
      <w:numFmt w:val="upperRoman"/>
      <w:lvlText w:val="%1."/>
      <w:lvlJc w:val="left"/>
      <w:pPr>
        <w:ind w:left="394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F594C24C">
      <w:numFmt w:val="bullet"/>
      <w:lvlText w:val="•"/>
      <w:lvlJc w:val="left"/>
      <w:pPr>
        <w:ind w:left="4500" w:hanging="214"/>
      </w:pPr>
      <w:rPr>
        <w:rFonts w:hint="default"/>
        <w:lang w:val="hr-HR" w:eastAsia="en-US" w:bidi="ar-SA"/>
      </w:rPr>
    </w:lvl>
    <w:lvl w:ilvl="2" w:tplc="66B6AC2E">
      <w:numFmt w:val="bullet"/>
      <w:lvlText w:val="•"/>
      <w:lvlJc w:val="left"/>
      <w:pPr>
        <w:ind w:left="5061" w:hanging="214"/>
      </w:pPr>
      <w:rPr>
        <w:rFonts w:hint="default"/>
        <w:lang w:val="hr-HR" w:eastAsia="en-US" w:bidi="ar-SA"/>
      </w:rPr>
    </w:lvl>
    <w:lvl w:ilvl="3" w:tplc="D9E60ED2">
      <w:numFmt w:val="bullet"/>
      <w:lvlText w:val="•"/>
      <w:lvlJc w:val="left"/>
      <w:pPr>
        <w:ind w:left="5621" w:hanging="214"/>
      </w:pPr>
      <w:rPr>
        <w:rFonts w:hint="default"/>
        <w:lang w:val="hr-HR" w:eastAsia="en-US" w:bidi="ar-SA"/>
      </w:rPr>
    </w:lvl>
    <w:lvl w:ilvl="4" w:tplc="CB229404">
      <w:numFmt w:val="bullet"/>
      <w:lvlText w:val="•"/>
      <w:lvlJc w:val="left"/>
      <w:pPr>
        <w:ind w:left="6182" w:hanging="214"/>
      </w:pPr>
      <w:rPr>
        <w:rFonts w:hint="default"/>
        <w:lang w:val="hr-HR" w:eastAsia="en-US" w:bidi="ar-SA"/>
      </w:rPr>
    </w:lvl>
    <w:lvl w:ilvl="5" w:tplc="0A9A13AC">
      <w:numFmt w:val="bullet"/>
      <w:lvlText w:val="•"/>
      <w:lvlJc w:val="left"/>
      <w:pPr>
        <w:ind w:left="6743" w:hanging="214"/>
      </w:pPr>
      <w:rPr>
        <w:rFonts w:hint="default"/>
        <w:lang w:val="hr-HR" w:eastAsia="en-US" w:bidi="ar-SA"/>
      </w:rPr>
    </w:lvl>
    <w:lvl w:ilvl="6" w:tplc="F72046D0">
      <w:numFmt w:val="bullet"/>
      <w:lvlText w:val="•"/>
      <w:lvlJc w:val="left"/>
      <w:pPr>
        <w:ind w:left="7303" w:hanging="214"/>
      </w:pPr>
      <w:rPr>
        <w:rFonts w:hint="default"/>
        <w:lang w:val="hr-HR" w:eastAsia="en-US" w:bidi="ar-SA"/>
      </w:rPr>
    </w:lvl>
    <w:lvl w:ilvl="7" w:tplc="0C70A024">
      <w:numFmt w:val="bullet"/>
      <w:lvlText w:val="•"/>
      <w:lvlJc w:val="left"/>
      <w:pPr>
        <w:ind w:left="7864" w:hanging="214"/>
      </w:pPr>
      <w:rPr>
        <w:rFonts w:hint="default"/>
        <w:lang w:val="hr-HR" w:eastAsia="en-US" w:bidi="ar-SA"/>
      </w:rPr>
    </w:lvl>
    <w:lvl w:ilvl="8" w:tplc="0A98B5A2">
      <w:numFmt w:val="bullet"/>
      <w:lvlText w:val="•"/>
      <w:lvlJc w:val="left"/>
      <w:pPr>
        <w:ind w:left="8425" w:hanging="214"/>
      </w:pPr>
      <w:rPr>
        <w:rFonts w:hint="default"/>
        <w:lang w:val="hr-HR" w:eastAsia="en-US" w:bidi="ar-SA"/>
      </w:rPr>
    </w:lvl>
  </w:abstractNum>
  <w:abstractNum w:abstractNumId="9">
    <w:nsid w:val="3C4A23E2"/>
    <w:multiLevelType w:val="hybridMultilevel"/>
    <w:tmpl w:val="8CAE643A"/>
    <w:lvl w:ilvl="0" w:tplc="5B54FE1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hr-HR" w:eastAsia="en-US" w:bidi="ar-SA"/>
      </w:rPr>
    </w:lvl>
    <w:lvl w:ilvl="1" w:tplc="8FC2B19E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A2647E8C">
      <w:numFmt w:val="bullet"/>
      <w:lvlText w:val="•"/>
      <w:lvlJc w:val="left"/>
      <w:pPr>
        <w:ind w:left="2521" w:hanging="360"/>
      </w:pPr>
      <w:rPr>
        <w:rFonts w:hint="default"/>
        <w:lang w:val="hr-HR" w:eastAsia="en-US" w:bidi="ar-SA"/>
      </w:rPr>
    </w:lvl>
    <w:lvl w:ilvl="3" w:tplc="25D6C7C8">
      <w:numFmt w:val="bullet"/>
      <w:lvlText w:val="•"/>
      <w:lvlJc w:val="left"/>
      <w:pPr>
        <w:ind w:left="3362" w:hanging="360"/>
      </w:pPr>
      <w:rPr>
        <w:rFonts w:hint="default"/>
        <w:lang w:val="hr-HR" w:eastAsia="en-US" w:bidi="ar-SA"/>
      </w:rPr>
    </w:lvl>
    <w:lvl w:ilvl="4" w:tplc="D444DBDC">
      <w:numFmt w:val="bullet"/>
      <w:lvlText w:val="•"/>
      <w:lvlJc w:val="left"/>
      <w:pPr>
        <w:ind w:left="4203" w:hanging="360"/>
      </w:pPr>
      <w:rPr>
        <w:rFonts w:hint="default"/>
        <w:lang w:val="hr-HR" w:eastAsia="en-US" w:bidi="ar-SA"/>
      </w:rPr>
    </w:lvl>
    <w:lvl w:ilvl="5" w:tplc="0CB85A04">
      <w:numFmt w:val="bullet"/>
      <w:lvlText w:val="•"/>
      <w:lvlJc w:val="left"/>
      <w:pPr>
        <w:ind w:left="5044" w:hanging="360"/>
      </w:pPr>
      <w:rPr>
        <w:rFonts w:hint="default"/>
        <w:lang w:val="hr-HR" w:eastAsia="en-US" w:bidi="ar-SA"/>
      </w:rPr>
    </w:lvl>
    <w:lvl w:ilvl="6" w:tplc="C7CEA0DC">
      <w:numFmt w:val="bullet"/>
      <w:lvlText w:val="•"/>
      <w:lvlJc w:val="left"/>
      <w:pPr>
        <w:ind w:left="5884" w:hanging="360"/>
      </w:pPr>
      <w:rPr>
        <w:rFonts w:hint="default"/>
        <w:lang w:val="hr-HR" w:eastAsia="en-US" w:bidi="ar-SA"/>
      </w:rPr>
    </w:lvl>
    <w:lvl w:ilvl="7" w:tplc="A484D6CA">
      <w:numFmt w:val="bullet"/>
      <w:lvlText w:val="•"/>
      <w:lvlJc w:val="left"/>
      <w:pPr>
        <w:ind w:left="6725" w:hanging="360"/>
      </w:pPr>
      <w:rPr>
        <w:rFonts w:hint="default"/>
        <w:lang w:val="hr-HR" w:eastAsia="en-US" w:bidi="ar-SA"/>
      </w:rPr>
    </w:lvl>
    <w:lvl w:ilvl="8" w:tplc="A88690C6">
      <w:numFmt w:val="bullet"/>
      <w:lvlText w:val="•"/>
      <w:lvlJc w:val="left"/>
      <w:pPr>
        <w:ind w:left="7566" w:hanging="360"/>
      </w:pPr>
      <w:rPr>
        <w:rFonts w:hint="default"/>
        <w:lang w:val="hr-HR" w:eastAsia="en-US" w:bidi="ar-SA"/>
      </w:rPr>
    </w:lvl>
  </w:abstractNum>
  <w:abstractNum w:abstractNumId="10">
    <w:nsid w:val="3E0212F1"/>
    <w:multiLevelType w:val="hybridMultilevel"/>
    <w:tmpl w:val="96DE4CD4"/>
    <w:lvl w:ilvl="0" w:tplc="D9EE37D8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AA0C035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6DBC4BA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BCE8BE9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4DC045F8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991AE6AE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54D03B70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A126C52C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A284553A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1">
    <w:nsid w:val="495A3DBD"/>
    <w:multiLevelType w:val="hybridMultilevel"/>
    <w:tmpl w:val="899A67DC"/>
    <w:lvl w:ilvl="0" w:tplc="ED1C061A">
      <w:start w:val="1"/>
      <w:numFmt w:val="decimal"/>
      <w:lvlText w:val="%1."/>
      <w:lvlJc w:val="left"/>
      <w:pPr>
        <w:ind w:left="496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954640D8">
      <w:numFmt w:val="bullet"/>
      <w:lvlText w:val="•"/>
      <w:lvlJc w:val="left"/>
      <w:pPr>
        <w:ind w:left="1404" w:hanging="240"/>
      </w:pPr>
      <w:rPr>
        <w:rFonts w:hint="default"/>
        <w:lang w:val="hr-HR" w:eastAsia="en-US" w:bidi="ar-SA"/>
      </w:rPr>
    </w:lvl>
    <w:lvl w:ilvl="2" w:tplc="293E76CC">
      <w:numFmt w:val="bullet"/>
      <w:lvlText w:val="•"/>
      <w:lvlJc w:val="left"/>
      <w:pPr>
        <w:ind w:left="2309" w:hanging="240"/>
      </w:pPr>
      <w:rPr>
        <w:rFonts w:hint="default"/>
        <w:lang w:val="hr-HR" w:eastAsia="en-US" w:bidi="ar-SA"/>
      </w:rPr>
    </w:lvl>
    <w:lvl w:ilvl="3" w:tplc="07349AD0">
      <w:numFmt w:val="bullet"/>
      <w:lvlText w:val="•"/>
      <w:lvlJc w:val="left"/>
      <w:pPr>
        <w:ind w:left="3213" w:hanging="240"/>
      </w:pPr>
      <w:rPr>
        <w:rFonts w:hint="default"/>
        <w:lang w:val="hr-HR" w:eastAsia="en-US" w:bidi="ar-SA"/>
      </w:rPr>
    </w:lvl>
    <w:lvl w:ilvl="4" w:tplc="AD9CEC88">
      <w:numFmt w:val="bullet"/>
      <w:lvlText w:val="•"/>
      <w:lvlJc w:val="left"/>
      <w:pPr>
        <w:ind w:left="4118" w:hanging="240"/>
      </w:pPr>
      <w:rPr>
        <w:rFonts w:hint="default"/>
        <w:lang w:val="hr-HR" w:eastAsia="en-US" w:bidi="ar-SA"/>
      </w:rPr>
    </w:lvl>
    <w:lvl w:ilvl="5" w:tplc="B706E088">
      <w:numFmt w:val="bullet"/>
      <w:lvlText w:val="•"/>
      <w:lvlJc w:val="left"/>
      <w:pPr>
        <w:ind w:left="5023" w:hanging="240"/>
      </w:pPr>
      <w:rPr>
        <w:rFonts w:hint="default"/>
        <w:lang w:val="hr-HR" w:eastAsia="en-US" w:bidi="ar-SA"/>
      </w:rPr>
    </w:lvl>
    <w:lvl w:ilvl="6" w:tplc="865E4470">
      <w:numFmt w:val="bullet"/>
      <w:lvlText w:val="•"/>
      <w:lvlJc w:val="left"/>
      <w:pPr>
        <w:ind w:left="5927" w:hanging="240"/>
      </w:pPr>
      <w:rPr>
        <w:rFonts w:hint="default"/>
        <w:lang w:val="hr-HR" w:eastAsia="en-US" w:bidi="ar-SA"/>
      </w:rPr>
    </w:lvl>
    <w:lvl w:ilvl="7" w:tplc="DA9C488A">
      <w:numFmt w:val="bullet"/>
      <w:lvlText w:val="•"/>
      <w:lvlJc w:val="left"/>
      <w:pPr>
        <w:ind w:left="6832" w:hanging="240"/>
      </w:pPr>
      <w:rPr>
        <w:rFonts w:hint="default"/>
        <w:lang w:val="hr-HR" w:eastAsia="en-US" w:bidi="ar-SA"/>
      </w:rPr>
    </w:lvl>
    <w:lvl w:ilvl="8" w:tplc="564E5F78">
      <w:numFmt w:val="bullet"/>
      <w:lvlText w:val="•"/>
      <w:lvlJc w:val="left"/>
      <w:pPr>
        <w:ind w:left="7737" w:hanging="240"/>
      </w:pPr>
      <w:rPr>
        <w:rFonts w:hint="default"/>
        <w:lang w:val="hr-HR" w:eastAsia="en-US" w:bidi="ar-SA"/>
      </w:rPr>
    </w:lvl>
  </w:abstractNum>
  <w:abstractNum w:abstractNumId="12">
    <w:nsid w:val="4B123950"/>
    <w:multiLevelType w:val="hybridMultilevel"/>
    <w:tmpl w:val="E4949948"/>
    <w:lvl w:ilvl="0" w:tplc="E1E48D70">
      <w:start w:val="1"/>
      <w:numFmt w:val="decimal"/>
      <w:lvlText w:val="%1."/>
      <w:lvlJc w:val="left"/>
      <w:pPr>
        <w:ind w:left="12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9CC4A7C6">
      <w:numFmt w:val="bullet"/>
      <w:lvlText w:val="•"/>
      <w:lvlJc w:val="left"/>
      <w:pPr>
        <w:ind w:left="2122" w:hanging="420"/>
      </w:pPr>
      <w:rPr>
        <w:rFonts w:hint="default"/>
        <w:lang w:val="hr-HR" w:eastAsia="en-US" w:bidi="ar-SA"/>
      </w:rPr>
    </w:lvl>
    <w:lvl w:ilvl="2" w:tplc="CBCC076C">
      <w:numFmt w:val="bullet"/>
      <w:lvlText w:val="•"/>
      <w:lvlJc w:val="left"/>
      <w:pPr>
        <w:ind w:left="2945" w:hanging="420"/>
      </w:pPr>
      <w:rPr>
        <w:rFonts w:hint="default"/>
        <w:lang w:val="hr-HR" w:eastAsia="en-US" w:bidi="ar-SA"/>
      </w:rPr>
    </w:lvl>
    <w:lvl w:ilvl="3" w:tplc="3030EA20">
      <w:numFmt w:val="bullet"/>
      <w:lvlText w:val="•"/>
      <w:lvlJc w:val="left"/>
      <w:pPr>
        <w:ind w:left="3767" w:hanging="420"/>
      </w:pPr>
      <w:rPr>
        <w:rFonts w:hint="default"/>
        <w:lang w:val="hr-HR" w:eastAsia="en-US" w:bidi="ar-SA"/>
      </w:rPr>
    </w:lvl>
    <w:lvl w:ilvl="4" w:tplc="5ACCAB04">
      <w:numFmt w:val="bullet"/>
      <w:lvlText w:val="•"/>
      <w:lvlJc w:val="left"/>
      <w:pPr>
        <w:ind w:left="4590" w:hanging="420"/>
      </w:pPr>
      <w:rPr>
        <w:rFonts w:hint="default"/>
        <w:lang w:val="hr-HR" w:eastAsia="en-US" w:bidi="ar-SA"/>
      </w:rPr>
    </w:lvl>
    <w:lvl w:ilvl="5" w:tplc="65443676">
      <w:numFmt w:val="bullet"/>
      <w:lvlText w:val="•"/>
      <w:lvlJc w:val="left"/>
      <w:pPr>
        <w:ind w:left="5413" w:hanging="420"/>
      </w:pPr>
      <w:rPr>
        <w:rFonts w:hint="default"/>
        <w:lang w:val="hr-HR" w:eastAsia="en-US" w:bidi="ar-SA"/>
      </w:rPr>
    </w:lvl>
    <w:lvl w:ilvl="6" w:tplc="C04A5428">
      <w:numFmt w:val="bullet"/>
      <w:lvlText w:val="•"/>
      <w:lvlJc w:val="left"/>
      <w:pPr>
        <w:ind w:left="6235" w:hanging="420"/>
      </w:pPr>
      <w:rPr>
        <w:rFonts w:hint="default"/>
        <w:lang w:val="hr-HR" w:eastAsia="en-US" w:bidi="ar-SA"/>
      </w:rPr>
    </w:lvl>
    <w:lvl w:ilvl="7" w:tplc="F5F69442">
      <w:numFmt w:val="bullet"/>
      <w:lvlText w:val="•"/>
      <w:lvlJc w:val="left"/>
      <w:pPr>
        <w:ind w:left="7058" w:hanging="420"/>
      </w:pPr>
      <w:rPr>
        <w:rFonts w:hint="default"/>
        <w:lang w:val="hr-HR" w:eastAsia="en-US" w:bidi="ar-SA"/>
      </w:rPr>
    </w:lvl>
    <w:lvl w:ilvl="8" w:tplc="54FA70D4">
      <w:numFmt w:val="bullet"/>
      <w:lvlText w:val="•"/>
      <w:lvlJc w:val="left"/>
      <w:pPr>
        <w:ind w:left="7881" w:hanging="420"/>
      </w:pPr>
      <w:rPr>
        <w:rFonts w:hint="default"/>
        <w:lang w:val="hr-HR" w:eastAsia="en-US" w:bidi="ar-SA"/>
      </w:rPr>
    </w:lvl>
  </w:abstractNum>
  <w:abstractNum w:abstractNumId="13">
    <w:nsid w:val="4DB1406F"/>
    <w:multiLevelType w:val="multilevel"/>
    <w:tmpl w:val="065EA458"/>
    <w:lvl w:ilvl="0">
      <w:start w:val="1"/>
      <w:numFmt w:val="decimal"/>
      <w:lvlText w:val="%1"/>
      <w:lvlJc w:val="left"/>
      <w:pPr>
        <w:ind w:left="712" w:hanging="600"/>
      </w:pPr>
      <w:rPr>
        <w:rFonts w:hint="default"/>
        <w:lang w:val="hr-HR" w:eastAsia="hr-HR" w:bidi="hr-HR"/>
      </w:rPr>
    </w:lvl>
    <w:lvl w:ilvl="1">
      <w:numFmt w:val="decimalZero"/>
      <w:lvlText w:val="%1.%2"/>
      <w:lvlJc w:val="left"/>
      <w:pPr>
        <w:ind w:left="712" w:hanging="600"/>
      </w:pPr>
      <w:rPr>
        <w:rFonts w:ascii="Times New Roman" w:eastAsia="Times New Roman" w:hAnsi="Times New Roman" w:cs="Times New Roman" w:hint="default"/>
        <w:spacing w:val="-18"/>
        <w:w w:val="97"/>
        <w:sz w:val="24"/>
        <w:szCs w:val="24"/>
        <w:lang w:val="hr-HR" w:eastAsia="hr-HR" w:bidi="hr-HR"/>
      </w:rPr>
    </w:lvl>
    <w:lvl w:ilvl="2">
      <w:start w:val="1"/>
      <w:numFmt w:val="upperRoman"/>
      <w:lvlText w:val="%3."/>
      <w:lvlJc w:val="left"/>
      <w:pPr>
        <w:ind w:left="1192" w:hanging="72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281" w:hanging="72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2" w:hanging="72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362" w:hanging="72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03" w:hanging="72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4" w:hanging="72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484" w:hanging="721"/>
      </w:pPr>
      <w:rPr>
        <w:rFonts w:hint="default"/>
        <w:lang w:val="hr-HR" w:eastAsia="hr-HR" w:bidi="hr-HR"/>
      </w:rPr>
    </w:lvl>
  </w:abstractNum>
  <w:abstractNum w:abstractNumId="14">
    <w:nsid w:val="4FD0363F"/>
    <w:multiLevelType w:val="hybridMultilevel"/>
    <w:tmpl w:val="48A68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F64F4"/>
    <w:multiLevelType w:val="hybridMultilevel"/>
    <w:tmpl w:val="4678DB04"/>
    <w:lvl w:ilvl="0" w:tplc="E0BC1504">
      <w:numFmt w:val="bullet"/>
      <w:lvlText w:val="-"/>
      <w:lvlJc w:val="left"/>
      <w:pPr>
        <w:ind w:left="256" w:hanging="142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96802480">
      <w:numFmt w:val="bullet"/>
      <w:lvlText w:val="•"/>
      <w:lvlJc w:val="left"/>
      <w:pPr>
        <w:ind w:left="1188" w:hanging="142"/>
      </w:pPr>
      <w:rPr>
        <w:rFonts w:hint="default"/>
        <w:lang w:val="hr-HR" w:eastAsia="en-US" w:bidi="ar-SA"/>
      </w:rPr>
    </w:lvl>
    <w:lvl w:ilvl="2" w:tplc="C31A2F42">
      <w:numFmt w:val="bullet"/>
      <w:lvlText w:val="•"/>
      <w:lvlJc w:val="left"/>
      <w:pPr>
        <w:ind w:left="2117" w:hanging="142"/>
      </w:pPr>
      <w:rPr>
        <w:rFonts w:hint="default"/>
        <w:lang w:val="hr-HR" w:eastAsia="en-US" w:bidi="ar-SA"/>
      </w:rPr>
    </w:lvl>
    <w:lvl w:ilvl="3" w:tplc="72906B46">
      <w:numFmt w:val="bullet"/>
      <w:lvlText w:val="•"/>
      <w:lvlJc w:val="left"/>
      <w:pPr>
        <w:ind w:left="3045" w:hanging="142"/>
      </w:pPr>
      <w:rPr>
        <w:rFonts w:hint="default"/>
        <w:lang w:val="hr-HR" w:eastAsia="en-US" w:bidi="ar-SA"/>
      </w:rPr>
    </w:lvl>
    <w:lvl w:ilvl="4" w:tplc="D5C20C44">
      <w:numFmt w:val="bullet"/>
      <w:lvlText w:val="•"/>
      <w:lvlJc w:val="left"/>
      <w:pPr>
        <w:ind w:left="3974" w:hanging="142"/>
      </w:pPr>
      <w:rPr>
        <w:rFonts w:hint="default"/>
        <w:lang w:val="hr-HR" w:eastAsia="en-US" w:bidi="ar-SA"/>
      </w:rPr>
    </w:lvl>
    <w:lvl w:ilvl="5" w:tplc="E59042FE">
      <w:numFmt w:val="bullet"/>
      <w:lvlText w:val="•"/>
      <w:lvlJc w:val="left"/>
      <w:pPr>
        <w:ind w:left="4903" w:hanging="142"/>
      </w:pPr>
      <w:rPr>
        <w:rFonts w:hint="default"/>
        <w:lang w:val="hr-HR" w:eastAsia="en-US" w:bidi="ar-SA"/>
      </w:rPr>
    </w:lvl>
    <w:lvl w:ilvl="6" w:tplc="90E2A60A">
      <w:numFmt w:val="bullet"/>
      <w:lvlText w:val="•"/>
      <w:lvlJc w:val="left"/>
      <w:pPr>
        <w:ind w:left="5831" w:hanging="142"/>
      </w:pPr>
      <w:rPr>
        <w:rFonts w:hint="default"/>
        <w:lang w:val="hr-HR" w:eastAsia="en-US" w:bidi="ar-SA"/>
      </w:rPr>
    </w:lvl>
    <w:lvl w:ilvl="7" w:tplc="63A2A35C">
      <w:numFmt w:val="bullet"/>
      <w:lvlText w:val="•"/>
      <w:lvlJc w:val="left"/>
      <w:pPr>
        <w:ind w:left="6760" w:hanging="142"/>
      </w:pPr>
      <w:rPr>
        <w:rFonts w:hint="default"/>
        <w:lang w:val="hr-HR" w:eastAsia="en-US" w:bidi="ar-SA"/>
      </w:rPr>
    </w:lvl>
    <w:lvl w:ilvl="8" w:tplc="92E0239E">
      <w:numFmt w:val="bullet"/>
      <w:lvlText w:val="•"/>
      <w:lvlJc w:val="left"/>
      <w:pPr>
        <w:ind w:left="7689" w:hanging="142"/>
      </w:pPr>
      <w:rPr>
        <w:rFonts w:hint="default"/>
        <w:lang w:val="hr-HR" w:eastAsia="en-US" w:bidi="ar-SA"/>
      </w:rPr>
    </w:lvl>
  </w:abstractNum>
  <w:abstractNum w:abstractNumId="16">
    <w:nsid w:val="5A8909D8"/>
    <w:multiLevelType w:val="hybridMultilevel"/>
    <w:tmpl w:val="C2BAE6B8"/>
    <w:lvl w:ilvl="0" w:tplc="AF4699D8">
      <w:numFmt w:val="bullet"/>
      <w:lvlText w:val="-"/>
      <w:lvlJc w:val="left"/>
      <w:pPr>
        <w:ind w:left="53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3F66D10">
      <w:numFmt w:val="bullet"/>
      <w:lvlText w:val="•"/>
      <w:lvlJc w:val="left"/>
      <w:pPr>
        <w:ind w:left="1440" w:hanging="142"/>
      </w:pPr>
      <w:rPr>
        <w:rFonts w:hint="default"/>
        <w:lang w:val="hr-HR" w:eastAsia="en-US" w:bidi="ar-SA"/>
      </w:rPr>
    </w:lvl>
    <w:lvl w:ilvl="2" w:tplc="7C540DF8">
      <w:numFmt w:val="bullet"/>
      <w:lvlText w:val="•"/>
      <w:lvlJc w:val="left"/>
      <w:pPr>
        <w:ind w:left="2341" w:hanging="142"/>
      </w:pPr>
      <w:rPr>
        <w:rFonts w:hint="default"/>
        <w:lang w:val="hr-HR" w:eastAsia="en-US" w:bidi="ar-SA"/>
      </w:rPr>
    </w:lvl>
    <w:lvl w:ilvl="3" w:tplc="3CD4ECA4">
      <w:numFmt w:val="bullet"/>
      <w:lvlText w:val="•"/>
      <w:lvlJc w:val="left"/>
      <w:pPr>
        <w:ind w:left="3241" w:hanging="142"/>
      </w:pPr>
      <w:rPr>
        <w:rFonts w:hint="default"/>
        <w:lang w:val="hr-HR" w:eastAsia="en-US" w:bidi="ar-SA"/>
      </w:rPr>
    </w:lvl>
    <w:lvl w:ilvl="4" w:tplc="02A8247E">
      <w:numFmt w:val="bullet"/>
      <w:lvlText w:val="•"/>
      <w:lvlJc w:val="left"/>
      <w:pPr>
        <w:ind w:left="4142" w:hanging="142"/>
      </w:pPr>
      <w:rPr>
        <w:rFonts w:hint="default"/>
        <w:lang w:val="hr-HR" w:eastAsia="en-US" w:bidi="ar-SA"/>
      </w:rPr>
    </w:lvl>
    <w:lvl w:ilvl="5" w:tplc="5800664E">
      <w:numFmt w:val="bullet"/>
      <w:lvlText w:val="•"/>
      <w:lvlJc w:val="left"/>
      <w:pPr>
        <w:ind w:left="5043" w:hanging="142"/>
      </w:pPr>
      <w:rPr>
        <w:rFonts w:hint="default"/>
        <w:lang w:val="hr-HR" w:eastAsia="en-US" w:bidi="ar-SA"/>
      </w:rPr>
    </w:lvl>
    <w:lvl w:ilvl="6" w:tplc="223A813A">
      <w:numFmt w:val="bullet"/>
      <w:lvlText w:val="•"/>
      <w:lvlJc w:val="left"/>
      <w:pPr>
        <w:ind w:left="5943" w:hanging="142"/>
      </w:pPr>
      <w:rPr>
        <w:rFonts w:hint="default"/>
        <w:lang w:val="hr-HR" w:eastAsia="en-US" w:bidi="ar-SA"/>
      </w:rPr>
    </w:lvl>
    <w:lvl w:ilvl="7" w:tplc="EE6C516C">
      <w:numFmt w:val="bullet"/>
      <w:lvlText w:val="•"/>
      <w:lvlJc w:val="left"/>
      <w:pPr>
        <w:ind w:left="6844" w:hanging="142"/>
      </w:pPr>
      <w:rPr>
        <w:rFonts w:hint="default"/>
        <w:lang w:val="hr-HR" w:eastAsia="en-US" w:bidi="ar-SA"/>
      </w:rPr>
    </w:lvl>
    <w:lvl w:ilvl="8" w:tplc="F5B4A55E">
      <w:numFmt w:val="bullet"/>
      <w:lvlText w:val="•"/>
      <w:lvlJc w:val="left"/>
      <w:pPr>
        <w:ind w:left="7745" w:hanging="142"/>
      </w:pPr>
      <w:rPr>
        <w:rFonts w:hint="default"/>
        <w:lang w:val="hr-HR" w:eastAsia="en-US" w:bidi="ar-SA"/>
      </w:rPr>
    </w:lvl>
  </w:abstractNum>
  <w:abstractNum w:abstractNumId="17">
    <w:nsid w:val="5B4477DB"/>
    <w:multiLevelType w:val="hybridMultilevel"/>
    <w:tmpl w:val="5D4CB67A"/>
    <w:lvl w:ilvl="0" w:tplc="F92C9E10">
      <w:start w:val="1"/>
      <w:numFmt w:val="bullet"/>
      <w:lvlText w:val="-"/>
      <w:lvlJc w:val="left"/>
      <w:pPr>
        <w:ind w:left="470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61" w:hanging="360"/>
      </w:pPr>
      <w:rPr>
        <w:rFonts w:ascii="Wingdings" w:hAnsi="Wingdings" w:hint="default"/>
      </w:rPr>
    </w:lvl>
  </w:abstractNum>
  <w:abstractNum w:abstractNumId="18">
    <w:nsid w:val="5DF8397B"/>
    <w:multiLevelType w:val="multilevel"/>
    <w:tmpl w:val="62D4B90E"/>
    <w:lvl w:ilvl="0">
      <w:start w:val="3"/>
      <w:numFmt w:val="decimal"/>
      <w:lvlText w:val="%1"/>
      <w:lvlJc w:val="left"/>
      <w:pPr>
        <w:ind w:left="816" w:hanging="600"/>
      </w:pPr>
      <w:rPr>
        <w:rFonts w:hint="default"/>
        <w:lang w:val="hr-HR" w:eastAsia="en-US" w:bidi="ar-SA"/>
      </w:rPr>
    </w:lvl>
    <w:lvl w:ilvl="1">
      <w:numFmt w:val="decimalZero"/>
      <w:lvlText w:val="%1.%2"/>
      <w:lvlJc w:val="left"/>
      <w:pPr>
        <w:ind w:left="816" w:hanging="6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2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19">
    <w:nsid w:val="67D05C7C"/>
    <w:multiLevelType w:val="hybridMultilevel"/>
    <w:tmpl w:val="BA083F8E"/>
    <w:lvl w:ilvl="0" w:tplc="7DD009F0">
      <w:start w:val="5"/>
      <w:numFmt w:val="decimal"/>
      <w:lvlText w:val="(%1)"/>
      <w:lvlJc w:val="left"/>
      <w:pPr>
        <w:ind w:left="216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66C9E2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2" w:tplc="7F44C5DC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22A20884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1A6CFB6C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20AE1610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E2EE6B44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7004DC00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8080175E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0">
    <w:nsid w:val="68AA0BB9"/>
    <w:multiLevelType w:val="hybridMultilevel"/>
    <w:tmpl w:val="DE74C676"/>
    <w:lvl w:ilvl="0" w:tplc="2CE23764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hr-HR" w:eastAsia="en-US" w:bidi="ar-SA"/>
      </w:rPr>
    </w:lvl>
    <w:lvl w:ilvl="1" w:tplc="670EFB50">
      <w:numFmt w:val="bullet"/>
      <w:lvlText w:val="•"/>
      <w:lvlJc w:val="left"/>
      <w:pPr>
        <w:ind w:left="1440" w:hanging="284"/>
      </w:pPr>
      <w:rPr>
        <w:rFonts w:hint="default"/>
        <w:lang w:val="hr-HR" w:eastAsia="en-US" w:bidi="ar-SA"/>
      </w:rPr>
    </w:lvl>
    <w:lvl w:ilvl="2" w:tplc="D1E253E0">
      <w:numFmt w:val="bullet"/>
      <w:lvlText w:val="•"/>
      <w:lvlJc w:val="left"/>
      <w:pPr>
        <w:ind w:left="2341" w:hanging="284"/>
      </w:pPr>
      <w:rPr>
        <w:rFonts w:hint="default"/>
        <w:lang w:val="hr-HR" w:eastAsia="en-US" w:bidi="ar-SA"/>
      </w:rPr>
    </w:lvl>
    <w:lvl w:ilvl="3" w:tplc="3CC00A90">
      <w:numFmt w:val="bullet"/>
      <w:lvlText w:val="•"/>
      <w:lvlJc w:val="left"/>
      <w:pPr>
        <w:ind w:left="3241" w:hanging="284"/>
      </w:pPr>
      <w:rPr>
        <w:rFonts w:hint="default"/>
        <w:lang w:val="hr-HR" w:eastAsia="en-US" w:bidi="ar-SA"/>
      </w:rPr>
    </w:lvl>
    <w:lvl w:ilvl="4" w:tplc="9202C5D4">
      <w:numFmt w:val="bullet"/>
      <w:lvlText w:val="•"/>
      <w:lvlJc w:val="left"/>
      <w:pPr>
        <w:ind w:left="4142" w:hanging="284"/>
      </w:pPr>
      <w:rPr>
        <w:rFonts w:hint="default"/>
        <w:lang w:val="hr-HR" w:eastAsia="en-US" w:bidi="ar-SA"/>
      </w:rPr>
    </w:lvl>
    <w:lvl w:ilvl="5" w:tplc="0FC444DE">
      <w:numFmt w:val="bullet"/>
      <w:lvlText w:val="•"/>
      <w:lvlJc w:val="left"/>
      <w:pPr>
        <w:ind w:left="5043" w:hanging="284"/>
      </w:pPr>
      <w:rPr>
        <w:rFonts w:hint="default"/>
        <w:lang w:val="hr-HR" w:eastAsia="en-US" w:bidi="ar-SA"/>
      </w:rPr>
    </w:lvl>
    <w:lvl w:ilvl="6" w:tplc="854EAA82">
      <w:numFmt w:val="bullet"/>
      <w:lvlText w:val="•"/>
      <w:lvlJc w:val="left"/>
      <w:pPr>
        <w:ind w:left="5943" w:hanging="284"/>
      </w:pPr>
      <w:rPr>
        <w:rFonts w:hint="default"/>
        <w:lang w:val="hr-HR" w:eastAsia="en-US" w:bidi="ar-SA"/>
      </w:rPr>
    </w:lvl>
    <w:lvl w:ilvl="7" w:tplc="C77EB23C">
      <w:numFmt w:val="bullet"/>
      <w:lvlText w:val="•"/>
      <w:lvlJc w:val="left"/>
      <w:pPr>
        <w:ind w:left="6844" w:hanging="284"/>
      </w:pPr>
      <w:rPr>
        <w:rFonts w:hint="default"/>
        <w:lang w:val="hr-HR" w:eastAsia="en-US" w:bidi="ar-SA"/>
      </w:rPr>
    </w:lvl>
    <w:lvl w:ilvl="8" w:tplc="1BA87082">
      <w:numFmt w:val="bullet"/>
      <w:lvlText w:val="•"/>
      <w:lvlJc w:val="left"/>
      <w:pPr>
        <w:ind w:left="7745" w:hanging="284"/>
      </w:pPr>
      <w:rPr>
        <w:rFonts w:hint="default"/>
        <w:lang w:val="hr-HR" w:eastAsia="en-US" w:bidi="ar-SA"/>
      </w:rPr>
    </w:lvl>
  </w:abstractNum>
  <w:abstractNum w:abstractNumId="21">
    <w:nsid w:val="6AF34BDD"/>
    <w:multiLevelType w:val="hybridMultilevel"/>
    <w:tmpl w:val="6694AB38"/>
    <w:lvl w:ilvl="0" w:tplc="0DF0FDB8">
      <w:numFmt w:val="bullet"/>
      <w:lvlText w:val="-"/>
      <w:lvlJc w:val="left"/>
      <w:pPr>
        <w:ind w:left="256" w:hanging="142"/>
      </w:pPr>
      <w:rPr>
        <w:rFonts w:ascii="Arial" w:eastAsia="Arial" w:hAnsi="Arial" w:cs="Arial" w:hint="default"/>
        <w:w w:val="99"/>
        <w:sz w:val="24"/>
        <w:szCs w:val="24"/>
        <w:lang w:val="hr-HR" w:eastAsia="en-US" w:bidi="ar-SA"/>
      </w:rPr>
    </w:lvl>
    <w:lvl w:ilvl="1" w:tplc="34167D20">
      <w:numFmt w:val="bullet"/>
      <w:lvlText w:val="•"/>
      <w:lvlJc w:val="left"/>
      <w:pPr>
        <w:ind w:left="1188" w:hanging="142"/>
      </w:pPr>
      <w:rPr>
        <w:rFonts w:hint="default"/>
        <w:lang w:val="hr-HR" w:eastAsia="en-US" w:bidi="ar-SA"/>
      </w:rPr>
    </w:lvl>
    <w:lvl w:ilvl="2" w:tplc="DB1C5EE0">
      <w:numFmt w:val="bullet"/>
      <w:lvlText w:val="•"/>
      <w:lvlJc w:val="left"/>
      <w:pPr>
        <w:ind w:left="2117" w:hanging="142"/>
      </w:pPr>
      <w:rPr>
        <w:rFonts w:hint="default"/>
        <w:lang w:val="hr-HR" w:eastAsia="en-US" w:bidi="ar-SA"/>
      </w:rPr>
    </w:lvl>
    <w:lvl w:ilvl="3" w:tplc="377AB4D6">
      <w:numFmt w:val="bullet"/>
      <w:lvlText w:val="•"/>
      <w:lvlJc w:val="left"/>
      <w:pPr>
        <w:ind w:left="3045" w:hanging="142"/>
      </w:pPr>
      <w:rPr>
        <w:rFonts w:hint="default"/>
        <w:lang w:val="hr-HR" w:eastAsia="en-US" w:bidi="ar-SA"/>
      </w:rPr>
    </w:lvl>
    <w:lvl w:ilvl="4" w:tplc="17241350">
      <w:numFmt w:val="bullet"/>
      <w:lvlText w:val="•"/>
      <w:lvlJc w:val="left"/>
      <w:pPr>
        <w:ind w:left="3974" w:hanging="142"/>
      </w:pPr>
      <w:rPr>
        <w:rFonts w:hint="default"/>
        <w:lang w:val="hr-HR" w:eastAsia="en-US" w:bidi="ar-SA"/>
      </w:rPr>
    </w:lvl>
    <w:lvl w:ilvl="5" w:tplc="4B182C8E">
      <w:numFmt w:val="bullet"/>
      <w:lvlText w:val="•"/>
      <w:lvlJc w:val="left"/>
      <w:pPr>
        <w:ind w:left="4903" w:hanging="142"/>
      </w:pPr>
      <w:rPr>
        <w:rFonts w:hint="default"/>
        <w:lang w:val="hr-HR" w:eastAsia="en-US" w:bidi="ar-SA"/>
      </w:rPr>
    </w:lvl>
    <w:lvl w:ilvl="6" w:tplc="8DD817E4">
      <w:numFmt w:val="bullet"/>
      <w:lvlText w:val="•"/>
      <w:lvlJc w:val="left"/>
      <w:pPr>
        <w:ind w:left="5831" w:hanging="142"/>
      </w:pPr>
      <w:rPr>
        <w:rFonts w:hint="default"/>
        <w:lang w:val="hr-HR" w:eastAsia="en-US" w:bidi="ar-SA"/>
      </w:rPr>
    </w:lvl>
    <w:lvl w:ilvl="7" w:tplc="FEE65A4A">
      <w:numFmt w:val="bullet"/>
      <w:lvlText w:val="•"/>
      <w:lvlJc w:val="left"/>
      <w:pPr>
        <w:ind w:left="6760" w:hanging="142"/>
      </w:pPr>
      <w:rPr>
        <w:rFonts w:hint="default"/>
        <w:lang w:val="hr-HR" w:eastAsia="en-US" w:bidi="ar-SA"/>
      </w:rPr>
    </w:lvl>
    <w:lvl w:ilvl="8" w:tplc="3E0E2ED4">
      <w:numFmt w:val="bullet"/>
      <w:lvlText w:val="•"/>
      <w:lvlJc w:val="left"/>
      <w:pPr>
        <w:ind w:left="7689" w:hanging="142"/>
      </w:pPr>
      <w:rPr>
        <w:rFonts w:hint="default"/>
        <w:lang w:val="hr-HR" w:eastAsia="en-US" w:bidi="ar-SA"/>
      </w:rPr>
    </w:lvl>
  </w:abstractNum>
  <w:abstractNum w:abstractNumId="22">
    <w:nsid w:val="6D7C77A4"/>
    <w:multiLevelType w:val="hybridMultilevel"/>
    <w:tmpl w:val="3AA2CC96"/>
    <w:lvl w:ilvl="0" w:tplc="217C1AB4">
      <w:start w:val="1"/>
      <w:numFmt w:val="decimal"/>
      <w:lvlText w:val="%1."/>
      <w:lvlJc w:val="left"/>
      <w:pPr>
        <w:ind w:left="683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hr-HR" w:eastAsia="en-US" w:bidi="ar-SA"/>
      </w:rPr>
    </w:lvl>
    <w:lvl w:ilvl="1" w:tplc="C53415B6">
      <w:numFmt w:val="bullet"/>
      <w:lvlText w:val="•"/>
      <w:lvlJc w:val="left"/>
      <w:pPr>
        <w:ind w:left="1566" w:hanging="286"/>
      </w:pPr>
      <w:rPr>
        <w:rFonts w:hint="default"/>
        <w:lang w:val="hr-HR" w:eastAsia="en-US" w:bidi="ar-SA"/>
      </w:rPr>
    </w:lvl>
    <w:lvl w:ilvl="2" w:tplc="3068941C">
      <w:numFmt w:val="bullet"/>
      <w:lvlText w:val="•"/>
      <w:lvlJc w:val="left"/>
      <w:pPr>
        <w:ind w:left="2453" w:hanging="286"/>
      </w:pPr>
      <w:rPr>
        <w:rFonts w:hint="default"/>
        <w:lang w:val="hr-HR" w:eastAsia="en-US" w:bidi="ar-SA"/>
      </w:rPr>
    </w:lvl>
    <w:lvl w:ilvl="3" w:tplc="9C2A9B1C">
      <w:numFmt w:val="bullet"/>
      <w:lvlText w:val="•"/>
      <w:lvlJc w:val="left"/>
      <w:pPr>
        <w:ind w:left="3339" w:hanging="286"/>
      </w:pPr>
      <w:rPr>
        <w:rFonts w:hint="default"/>
        <w:lang w:val="hr-HR" w:eastAsia="en-US" w:bidi="ar-SA"/>
      </w:rPr>
    </w:lvl>
    <w:lvl w:ilvl="4" w:tplc="08E6CEC2">
      <w:numFmt w:val="bullet"/>
      <w:lvlText w:val="•"/>
      <w:lvlJc w:val="left"/>
      <w:pPr>
        <w:ind w:left="4226" w:hanging="286"/>
      </w:pPr>
      <w:rPr>
        <w:rFonts w:hint="default"/>
        <w:lang w:val="hr-HR" w:eastAsia="en-US" w:bidi="ar-SA"/>
      </w:rPr>
    </w:lvl>
    <w:lvl w:ilvl="5" w:tplc="91F86A94">
      <w:numFmt w:val="bullet"/>
      <w:lvlText w:val="•"/>
      <w:lvlJc w:val="left"/>
      <w:pPr>
        <w:ind w:left="5113" w:hanging="286"/>
      </w:pPr>
      <w:rPr>
        <w:rFonts w:hint="default"/>
        <w:lang w:val="hr-HR" w:eastAsia="en-US" w:bidi="ar-SA"/>
      </w:rPr>
    </w:lvl>
    <w:lvl w:ilvl="6" w:tplc="1A84B1C0">
      <w:numFmt w:val="bullet"/>
      <w:lvlText w:val="•"/>
      <w:lvlJc w:val="left"/>
      <w:pPr>
        <w:ind w:left="5999" w:hanging="286"/>
      </w:pPr>
      <w:rPr>
        <w:rFonts w:hint="default"/>
        <w:lang w:val="hr-HR" w:eastAsia="en-US" w:bidi="ar-SA"/>
      </w:rPr>
    </w:lvl>
    <w:lvl w:ilvl="7" w:tplc="BE08C206">
      <w:numFmt w:val="bullet"/>
      <w:lvlText w:val="•"/>
      <w:lvlJc w:val="left"/>
      <w:pPr>
        <w:ind w:left="6886" w:hanging="286"/>
      </w:pPr>
      <w:rPr>
        <w:rFonts w:hint="default"/>
        <w:lang w:val="hr-HR" w:eastAsia="en-US" w:bidi="ar-SA"/>
      </w:rPr>
    </w:lvl>
    <w:lvl w:ilvl="8" w:tplc="EFC4FBDE">
      <w:numFmt w:val="bullet"/>
      <w:lvlText w:val="•"/>
      <w:lvlJc w:val="left"/>
      <w:pPr>
        <w:ind w:left="7773" w:hanging="286"/>
      </w:pPr>
      <w:rPr>
        <w:rFonts w:hint="default"/>
        <w:lang w:val="hr-HR" w:eastAsia="en-US" w:bidi="ar-SA"/>
      </w:rPr>
    </w:lvl>
  </w:abstractNum>
  <w:abstractNum w:abstractNumId="23">
    <w:nsid w:val="726B52E0"/>
    <w:multiLevelType w:val="hybridMultilevel"/>
    <w:tmpl w:val="41CA3018"/>
    <w:lvl w:ilvl="0" w:tplc="902EDA06">
      <w:start w:val="5"/>
      <w:numFmt w:val="decimal"/>
      <w:lvlText w:val="(%1)"/>
      <w:lvlJc w:val="left"/>
      <w:pPr>
        <w:ind w:left="216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58661DA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2" w:tplc="766CAA22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460464CC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507655DA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16D0A438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8500D82C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9B64BE10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138886BC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4">
    <w:nsid w:val="7D28380C"/>
    <w:multiLevelType w:val="hybridMultilevel"/>
    <w:tmpl w:val="EA08FB16"/>
    <w:lvl w:ilvl="0" w:tplc="00BA2086">
      <w:start w:val="5"/>
      <w:numFmt w:val="decimal"/>
      <w:lvlText w:val="(%1)"/>
      <w:lvlJc w:val="left"/>
      <w:pPr>
        <w:ind w:left="216" w:hanging="34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01B49B0A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en-US" w:bidi="ar-SA"/>
      </w:rPr>
    </w:lvl>
    <w:lvl w:ilvl="2" w:tplc="6FDCC870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0582981A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BF62CC1E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10EA3A3C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5F361B04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B8C29816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1EAE464E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5">
    <w:nsid w:val="7F203590"/>
    <w:multiLevelType w:val="multilevel"/>
    <w:tmpl w:val="41CC9E80"/>
    <w:lvl w:ilvl="0">
      <w:start w:val="1"/>
      <w:numFmt w:val="decimal"/>
      <w:lvlText w:val="%1.0"/>
      <w:lvlJc w:val="left"/>
      <w:pPr>
        <w:ind w:left="652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7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1800"/>
      </w:pPr>
      <w:rPr>
        <w:rFonts w:hint="default"/>
      </w:rPr>
    </w:lvl>
  </w:abstractNum>
  <w:abstractNum w:abstractNumId="26">
    <w:nsid w:val="7FC166EF"/>
    <w:multiLevelType w:val="hybridMultilevel"/>
    <w:tmpl w:val="70ACF8D2"/>
    <w:lvl w:ilvl="0" w:tplc="24F66888">
      <w:start w:val="1"/>
      <w:numFmt w:val="decimal"/>
      <w:lvlText w:val="%1."/>
      <w:lvlJc w:val="left"/>
      <w:pPr>
        <w:ind w:left="683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hr-HR" w:eastAsia="en-US" w:bidi="ar-SA"/>
      </w:rPr>
    </w:lvl>
    <w:lvl w:ilvl="1" w:tplc="97369D60">
      <w:numFmt w:val="bullet"/>
      <w:lvlText w:val="•"/>
      <w:lvlJc w:val="left"/>
      <w:pPr>
        <w:ind w:left="1566" w:hanging="286"/>
      </w:pPr>
      <w:rPr>
        <w:rFonts w:hint="default"/>
        <w:lang w:val="hr-HR" w:eastAsia="en-US" w:bidi="ar-SA"/>
      </w:rPr>
    </w:lvl>
    <w:lvl w:ilvl="2" w:tplc="165AD200">
      <w:numFmt w:val="bullet"/>
      <w:lvlText w:val="•"/>
      <w:lvlJc w:val="left"/>
      <w:pPr>
        <w:ind w:left="2453" w:hanging="286"/>
      </w:pPr>
      <w:rPr>
        <w:rFonts w:hint="default"/>
        <w:lang w:val="hr-HR" w:eastAsia="en-US" w:bidi="ar-SA"/>
      </w:rPr>
    </w:lvl>
    <w:lvl w:ilvl="3" w:tplc="D1C61F3C">
      <w:numFmt w:val="bullet"/>
      <w:lvlText w:val="•"/>
      <w:lvlJc w:val="left"/>
      <w:pPr>
        <w:ind w:left="3339" w:hanging="286"/>
      </w:pPr>
      <w:rPr>
        <w:rFonts w:hint="default"/>
        <w:lang w:val="hr-HR" w:eastAsia="en-US" w:bidi="ar-SA"/>
      </w:rPr>
    </w:lvl>
    <w:lvl w:ilvl="4" w:tplc="A71EA9A8">
      <w:numFmt w:val="bullet"/>
      <w:lvlText w:val="•"/>
      <w:lvlJc w:val="left"/>
      <w:pPr>
        <w:ind w:left="4226" w:hanging="286"/>
      </w:pPr>
      <w:rPr>
        <w:rFonts w:hint="default"/>
        <w:lang w:val="hr-HR" w:eastAsia="en-US" w:bidi="ar-SA"/>
      </w:rPr>
    </w:lvl>
    <w:lvl w:ilvl="5" w:tplc="2716FD18">
      <w:numFmt w:val="bullet"/>
      <w:lvlText w:val="•"/>
      <w:lvlJc w:val="left"/>
      <w:pPr>
        <w:ind w:left="5113" w:hanging="286"/>
      </w:pPr>
      <w:rPr>
        <w:rFonts w:hint="default"/>
        <w:lang w:val="hr-HR" w:eastAsia="en-US" w:bidi="ar-SA"/>
      </w:rPr>
    </w:lvl>
    <w:lvl w:ilvl="6" w:tplc="4CBA03D6">
      <w:numFmt w:val="bullet"/>
      <w:lvlText w:val="•"/>
      <w:lvlJc w:val="left"/>
      <w:pPr>
        <w:ind w:left="5999" w:hanging="286"/>
      </w:pPr>
      <w:rPr>
        <w:rFonts w:hint="default"/>
        <w:lang w:val="hr-HR" w:eastAsia="en-US" w:bidi="ar-SA"/>
      </w:rPr>
    </w:lvl>
    <w:lvl w:ilvl="7" w:tplc="A55E9BE2">
      <w:numFmt w:val="bullet"/>
      <w:lvlText w:val="•"/>
      <w:lvlJc w:val="left"/>
      <w:pPr>
        <w:ind w:left="6886" w:hanging="286"/>
      </w:pPr>
      <w:rPr>
        <w:rFonts w:hint="default"/>
        <w:lang w:val="hr-HR" w:eastAsia="en-US" w:bidi="ar-SA"/>
      </w:rPr>
    </w:lvl>
    <w:lvl w:ilvl="8" w:tplc="B3B242CE">
      <w:numFmt w:val="bullet"/>
      <w:lvlText w:val="•"/>
      <w:lvlJc w:val="left"/>
      <w:pPr>
        <w:ind w:left="7773" w:hanging="286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16"/>
  </w:num>
  <w:num w:numId="5">
    <w:abstractNumId w:val="15"/>
  </w:num>
  <w:num w:numId="6">
    <w:abstractNumId w:val="21"/>
  </w:num>
  <w:num w:numId="7">
    <w:abstractNumId w:val="0"/>
  </w:num>
  <w:num w:numId="8">
    <w:abstractNumId w:val="22"/>
  </w:num>
  <w:num w:numId="9">
    <w:abstractNumId w:val="26"/>
  </w:num>
  <w:num w:numId="10">
    <w:abstractNumId w:val="8"/>
  </w:num>
  <w:num w:numId="11">
    <w:abstractNumId w:val="9"/>
  </w:num>
  <w:num w:numId="12">
    <w:abstractNumId w:val="13"/>
  </w:num>
  <w:num w:numId="13">
    <w:abstractNumId w:val="25"/>
  </w:num>
  <w:num w:numId="14">
    <w:abstractNumId w:val="4"/>
  </w:num>
  <w:num w:numId="15">
    <w:abstractNumId w:val="3"/>
  </w:num>
  <w:num w:numId="16">
    <w:abstractNumId w:val="17"/>
  </w:num>
  <w:num w:numId="17">
    <w:abstractNumId w:val="1"/>
  </w:num>
  <w:num w:numId="18">
    <w:abstractNumId w:val="12"/>
  </w:num>
  <w:num w:numId="19">
    <w:abstractNumId w:val="23"/>
  </w:num>
  <w:num w:numId="20">
    <w:abstractNumId w:val="10"/>
  </w:num>
  <w:num w:numId="21">
    <w:abstractNumId w:val="19"/>
  </w:num>
  <w:num w:numId="22">
    <w:abstractNumId w:val="18"/>
  </w:num>
  <w:num w:numId="23">
    <w:abstractNumId w:val="14"/>
  </w:num>
  <w:num w:numId="24">
    <w:abstractNumId w:val="2"/>
  </w:num>
  <w:num w:numId="25">
    <w:abstractNumId w:val="5"/>
  </w:num>
  <w:num w:numId="26">
    <w:abstractNumId w:val="2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E2D2B"/>
    <w:rsid w:val="00051E8C"/>
    <w:rsid w:val="000C0D5B"/>
    <w:rsid w:val="000E2D2B"/>
    <w:rsid w:val="0011191B"/>
    <w:rsid w:val="00154C9A"/>
    <w:rsid w:val="0016190A"/>
    <w:rsid w:val="001764EB"/>
    <w:rsid w:val="001765B2"/>
    <w:rsid w:val="001B4837"/>
    <w:rsid w:val="001B7D84"/>
    <w:rsid w:val="001D7DCE"/>
    <w:rsid w:val="00221DF1"/>
    <w:rsid w:val="00226B01"/>
    <w:rsid w:val="002859F1"/>
    <w:rsid w:val="002B6797"/>
    <w:rsid w:val="002D5064"/>
    <w:rsid w:val="00360499"/>
    <w:rsid w:val="003804C4"/>
    <w:rsid w:val="0038501C"/>
    <w:rsid w:val="00387FCF"/>
    <w:rsid w:val="003A25ED"/>
    <w:rsid w:val="00420AB9"/>
    <w:rsid w:val="00490A46"/>
    <w:rsid w:val="0049236D"/>
    <w:rsid w:val="004D289A"/>
    <w:rsid w:val="00516111"/>
    <w:rsid w:val="00530DEC"/>
    <w:rsid w:val="00530F61"/>
    <w:rsid w:val="00553731"/>
    <w:rsid w:val="005A4C92"/>
    <w:rsid w:val="005D4E77"/>
    <w:rsid w:val="005F452A"/>
    <w:rsid w:val="00604A9E"/>
    <w:rsid w:val="00610272"/>
    <w:rsid w:val="006341F3"/>
    <w:rsid w:val="006415E8"/>
    <w:rsid w:val="00657CBE"/>
    <w:rsid w:val="006903A6"/>
    <w:rsid w:val="006A05BF"/>
    <w:rsid w:val="006A4F80"/>
    <w:rsid w:val="00704FE3"/>
    <w:rsid w:val="007427E9"/>
    <w:rsid w:val="00747F31"/>
    <w:rsid w:val="00757D88"/>
    <w:rsid w:val="007A5F43"/>
    <w:rsid w:val="0086250B"/>
    <w:rsid w:val="008B335A"/>
    <w:rsid w:val="008B6674"/>
    <w:rsid w:val="008E076B"/>
    <w:rsid w:val="008E7517"/>
    <w:rsid w:val="00930252"/>
    <w:rsid w:val="00934095"/>
    <w:rsid w:val="009413D9"/>
    <w:rsid w:val="00947A98"/>
    <w:rsid w:val="00976226"/>
    <w:rsid w:val="00994C18"/>
    <w:rsid w:val="009E7325"/>
    <w:rsid w:val="009F36E7"/>
    <w:rsid w:val="00A0091A"/>
    <w:rsid w:val="00A22A92"/>
    <w:rsid w:val="00A32E74"/>
    <w:rsid w:val="00A407D6"/>
    <w:rsid w:val="00A40AED"/>
    <w:rsid w:val="00A6668A"/>
    <w:rsid w:val="00A84486"/>
    <w:rsid w:val="00A96337"/>
    <w:rsid w:val="00AB34BD"/>
    <w:rsid w:val="00B04306"/>
    <w:rsid w:val="00B23D85"/>
    <w:rsid w:val="00B7225C"/>
    <w:rsid w:val="00B86186"/>
    <w:rsid w:val="00BB73B3"/>
    <w:rsid w:val="00BE7F46"/>
    <w:rsid w:val="00C16203"/>
    <w:rsid w:val="00C242BD"/>
    <w:rsid w:val="00C54FFF"/>
    <w:rsid w:val="00C55715"/>
    <w:rsid w:val="00C97117"/>
    <w:rsid w:val="00CB6B80"/>
    <w:rsid w:val="00CF0E09"/>
    <w:rsid w:val="00CF6626"/>
    <w:rsid w:val="00D26B34"/>
    <w:rsid w:val="00D35934"/>
    <w:rsid w:val="00D44C0A"/>
    <w:rsid w:val="00D612E2"/>
    <w:rsid w:val="00D67AB4"/>
    <w:rsid w:val="00D70CBF"/>
    <w:rsid w:val="00DB75EE"/>
    <w:rsid w:val="00DF199C"/>
    <w:rsid w:val="00DF7242"/>
    <w:rsid w:val="00E2120D"/>
    <w:rsid w:val="00E30F59"/>
    <w:rsid w:val="00E7340E"/>
    <w:rsid w:val="00E95136"/>
    <w:rsid w:val="00EB645A"/>
    <w:rsid w:val="00EC3359"/>
    <w:rsid w:val="00F24D9E"/>
    <w:rsid w:val="00F56102"/>
    <w:rsid w:val="00FB68DB"/>
    <w:rsid w:val="00FF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61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994C18"/>
    <w:pPr>
      <w:ind w:left="256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71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94C18"/>
    <w:rPr>
      <w:sz w:val="24"/>
      <w:szCs w:val="24"/>
    </w:rPr>
  </w:style>
  <w:style w:type="paragraph" w:styleId="Naslov">
    <w:name w:val="Title"/>
    <w:basedOn w:val="Normal"/>
    <w:uiPriority w:val="10"/>
    <w:qFormat/>
    <w:rsid w:val="00994C18"/>
    <w:pPr>
      <w:spacing w:before="1"/>
      <w:ind w:left="964" w:right="928"/>
      <w:jc w:val="center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rsid w:val="00994C18"/>
    <w:pPr>
      <w:ind w:left="539" w:hanging="142"/>
    </w:pPr>
  </w:style>
  <w:style w:type="paragraph" w:customStyle="1" w:styleId="TableParagraph">
    <w:name w:val="Table Paragraph"/>
    <w:basedOn w:val="Normal"/>
    <w:uiPriority w:val="1"/>
    <w:qFormat/>
    <w:rsid w:val="00994C18"/>
  </w:style>
  <w:style w:type="paragraph" w:customStyle="1" w:styleId="Default">
    <w:name w:val="Default"/>
    <w:rsid w:val="00F5610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430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4306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B7225C"/>
    <w:rPr>
      <w:rFonts w:ascii="Tahoma" w:hAnsi="Tahoma" w:cs="Tahoma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B7225C"/>
    <w:rPr>
      <w:rFonts w:ascii="Tahoma" w:hAnsi="Tahoma" w:cs="Tahom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71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762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622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622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2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22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7F31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Straga</dc:creator>
  <cp:lastModifiedBy>OPCINA-Otok</cp:lastModifiedBy>
  <cp:revision>9</cp:revision>
  <cp:lastPrinted>2021-02-22T11:04:00Z</cp:lastPrinted>
  <dcterms:created xsi:type="dcterms:W3CDTF">2021-02-15T12:59:00Z</dcterms:created>
  <dcterms:modified xsi:type="dcterms:W3CDTF">2021-04-19T10:46:00Z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